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757"/>
      </w:tblGrid>
      <w:tr w:rsidR="00B8577D" w:rsidTr="00FB164B">
        <w:trPr>
          <w:cantSplit/>
        </w:trPr>
        <w:tc>
          <w:tcPr>
            <w:tcW w:w="9378" w:type="dxa"/>
            <w:gridSpan w:val="6"/>
          </w:tcPr>
          <w:p w:rsidR="00B8577D" w:rsidRDefault="00B8577D" w:rsidP="001F4D14">
            <w:pPr>
              <w:pStyle w:val="EnvelopeReturn"/>
              <w:rPr>
                <w:rFonts w:cs="Arial"/>
                <w:lang w:val="en-GB"/>
              </w:rPr>
            </w:pPr>
          </w:p>
          <w:p w:rsidR="00B8577D" w:rsidRDefault="00B8577D" w:rsidP="001F4D14">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B8577D" w:rsidRDefault="00B8577D" w:rsidP="001F4D14">
            <w:pPr>
              <w:rPr>
                <w:rFonts w:cs="Arial"/>
                <w:b/>
                <w:sz w:val="28"/>
                <w:lang w:val="en-GB"/>
              </w:rPr>
            </w:pPr>
          </w:p>
          <w:p w:rsidR="00B8577D" w:rsidRDefault="00B8577D" w:rsidP="001F4D14">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B8577D" w:rsidRDefault="00B8577D" w:rsidP="001F4D14">
            <w:pPr>
              <w:tabs>
                <w:tab w:val="center" w:pos="4560"/>
              </w:tabs>
              <w:rPr>
                <w:rFonts w:cs="Arial"/>
                <w:lang w:val="en-GB"/>
              </w:rPr>
            </w:pPr>
          </w:p>
          <w:p w:rsidR="00B8577D" w:rsidRDefault="00FB164B" w:rsidP="001F4D14">
            <w:pPr>
              <w:jc w:val="center"/>
              <w:rPr>
                <w:rFonts w:cs="Arial"/>
                <w:noProof/>
                <w:lang w:eastAsia="en-CA"/>
              </w:rPr>
            </w:pPr>
            <w:r>
              <w:rPr>
                <w:noProof/>
                <w:lang w:eastAsia="en-CA"/>
              </w:rPr>
              <w:drawing>
                <wp:inline distT="0" distB="0" distL="0" distR="0">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8577D" w:rsidRDefault="00B8577D" w:rsidP="001F4D14">
            <w:pPr>
              <w:jc w:val="center"/>
              <w:rPr>
                <w:rFonts w:cs="Arial"/>
                <w:noProof/>
                <w:lang w:eastAsia="en-CA"/>
              </w:rPr>
            </w:pPr>
          </w:p>
          <w:p w:rsidR="00B8577D" w:rsidRDefault="00B8577D" w:rsidP="001F4D14">
            <w:pPr>
              <w:jc w:val="center"/>
              <w:rPr>
                <w:rFonts w:cs="Arial"/>
                <w:lang w:val="en-GB"/>
              </w:rPr>
            </w:pPr>
          </w:p>
          <w:p w:rsidR="00B8577D" w:rsidRDefault="00B8577D" w:rsidP="001F4D14">
            <w:pPr>
              <w:pStyle w:val="Heading1"/>
              <w:rPr>
                <w:rFonts w:ascii="Arial" w:hAnsi="Arial" w:cs="Arial"/>
                <w:sz w:val="28"/>
                <w:u w:val="none"/>
              </w:rPr>
            </w:pPr>
            <w:proofErr w:type="gramStart"/>
            <w:r>
              <w:rPr>
                <w:rFonts w:ascii="Arial" w:hAnsi="Arial" w:cs="Arial"/>
                <w:sz w:val="28"/>
                <w:u w:val="none"/>
              </w:rPr>
              <w:t>COURSE  OUTLINE</w:t>
            </w:r>
            <w:proofErr w:type="gramEnd"/>
          </w:p>
          <w:p w:rsidR="00B8577D" w:rsidRDefault="00B8577D" w:rsidP="001F4D14">
            <w:pPr>
              <w:rPr>
                <w:rFonts w:cs="Arial"/>
              </w:rPr>
            </w:pPr>
          </w:p>
        </w:tc>
      </w:tr>
      <w:tr w:rsidR="00B8577D" w:rsidTr="00FB164B">
        <w:trPr>
          <w:cantSplit/>
        </w:trPr>
        <w:tc>
          <w:tcPr>
            <w:tcW w:w="2518" w:type="dxa"/>
          </w:tcPr>
          <w:p w:rsidR="00B8577D" w:rsidRDefault="00B8577D" w:rsidP="001F4D14">
            <w:pPr>
              <w:rPr>
                <w:rFonts w:cs="Arial"/>
                <w:b/>
                <w:lang w:val="en-GB"/>
              </w:rPr>
            </w:pPr>
            <w:r>
              <w:rPr>
                <w:rFonts w:cs="Arial"/>
                <w:b/>
                <w:lang w:val="en-GB"/>
              </w:rPr>
              <w:t>COURSE TITLE:</w:t>
            </w:r>
          </w:p>
          <w:p w:rsidR="00B8577D" w:rsidRDefault="00B8577D" w:rsidP="001F4D14">
            <w:pPr>
              <w:rPr>
                <w:rFonts w:cs="Arial"/>
                <w:b/>
              </w:rPr>
            </w:pPr>
          </w:p>
        </w:tc>
        <w:tc>
          <w:tcPr>
            <w:tcW w:w="6860" w:type="dxa"/>
            <w:gridSpan w:val="5"/>
          </w:tcPr>
          <w:p w:rsidR="00B8577D" w:rsidRDefault="00B8577D" w:rsidP="001F4D14">
            <w:pPr>
              <w:rPr>
                <w:rFonts w:cs="Arial"/>
              </w:rPr>
            </w:pPr>
            <w:r>
              <w:rPr>
                <w:rFonts w:cs="Arial"/>
              </w:rPr>
              <w:t>Community Pharmacy Dispensing Lab I</w:t>
            </w:r>
          </w:p>
        </w:tc>
      </w:tr>
      <w:tr w:rsidR="00B8577D" w:rsidTr="00FB164B">
        <w:tc>
          <w:tcPr>
            <w:tcW w:w="2518" w:type="dxa"/>
          </w:tcPr>
          <w:p w:rsidR="00B8577D" w:rsidRDefault="00B8577D" w:rsidP="001F4D14">
            <w:pPr>
              <w:rPr>
                <w:rFonts w:cs="Arial"/>
                <w:b/>
                <w:lang w:val="en-GB"/>
              </w:rPr>
            </w:pPr>
            <w:r>
              <w:rPr>
                <w:rFonts w:cs="Arial"/>
                <w:b/>
                <w:lang w:val="en-GB"/>
              </w:rPr>
              <w:t>CODE NO. :</w:t>
            </w:r>
          </w:p>
          <w:p w:rsidR="00B8577D" w:rsidRDefault="00B8577D" w:rsidP="001F4D14">
            <w:pPr>
              <w:rPr>
                <w:rFonts w:cs="Arial"/>
                <w:b/>
              </w:rPr>
            </w:pPr>
          </w:p>
        </w:tc>
        <w:tc>
          <w:tcPr>
            <w:tcW w:w="3402" w:type="dxa"/>
            <w:gridSpan w:val="2"/>
          </w:tcPr>
          <w:p w:rsidR="00B8577D" w:rsidRDefault="00D763C7" w:rsidP="001F4D14">
            <w:pPr>
              <w:rPr>
                <w:rFonts w:cs="Arial"/>
              </w:rPr>
            </w:pPr>
            <w:r w:rsidRPr="00F80B02">
              <w:rPr>
                <w:rFonts w:cs="Arial"/>
              </w:rPr>
              <w:t>PTN</w:t>
            </w:r>
            <w:r w:rsidR="00B8577D" w:rsidRPr="00F80B02">
              <w:rPr>
                <w:rFonts w:cs="Arial"/>
              </w:rPr>
              <w:t>102</w:t>
            </w:r>
          </w:p>
        </w:tc>
        <w:tc>
          <w:tcPr>
            <w:tcW w:w="1701" w:type="dxa"/>
            <w:gridSpan w:val="2"/>
          </w:tcPr>
          <w:p w:rsidR="00B8577D" w:rsidRDefault="00B8577D" w:rsidP="001F4D14">
            <w:pPr>
              <w:rPr>
                <w:rFonts w:cs="Arial"/>
                <w:b/>
              </w:rPr>
            </w:pPr>
            <w:r>
              <w:rPr>
                <w:rFonts w:cs="Arial"/>
                <w:b/>
                <w:lang w:val="en-GB"/>
              </w:rPr>
              <w:t>SEMESTER:</w:t>
            </w:r>
          </w:p>
        </w:tc>
        <w:tc>
          <w:tcPr>
            <w:tcW w:w="1757" w:type="dxa"/>
          </w:tcPr>
          <w:p w:rsidR="00B8577D" w:rsidRDefault="00B8577D" w:rsidP="001F4D14">
            <w:pPr>
              <w:rPr>
                <w:rFonts w:cs="Arial"/>
              </w:rPr>
            </w:pPr>
            <w:r>
              <w:rPr>
                <w:rFonts w:cs="Arial"/>
              </w:rPr>
              <w:t>1</w:t>
            </w:r>
          </w:p>
        </w:tc>
      </w:tr>
      <w:tr w:rsidR="00B8577D" w:rsidTr="00FB164B">
        <w:trPr>
          <w:cantSplit/>
        </w:trPr>
        <w:tc>
          <w:tcPr>
            <w:tcW w:w="2518" w:type="dxa"/>
          </w:tcPr>
          <w:p w:rsidR="00B8577D" w:rsidRDefault="00B8577D" w:rsidP="001F4D14">
            <w:pPr>
              <w:rPr>
                <w:rFonts w:cs="Arial"/>
                <w:b/>
                <w:lang w:val="en-GB"/>
              </w:rPr>
            </w:pPr>
            <w:r>
              <w:rPr>
                <w:rFonts w:cs="Arial"/>
                <w:b/>
                <w:lang w:val="en-GB"/>
              </w:rPr>
              <w:t>PROGRAM:</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Pharmacy Technician</w:t>
            </w:r>
          </w:p>
        </w:tc>
      </w:tr>
      <w:tr w:rsidR="00B8577D" w:rsidTr="00FB164B">
        <w:trPr>
          <w:cantSplit/>
        </w:trPr>
        <w:tc>
          <w:tcPr>
            <w:tcW w:w="2518" w:type="dxa"/>
          </w:tcPr>
          <w:p w:rsidR="00B8577D" w:rsidRDefault="00B8577D" w:rsidP="001F4D14">
            <w:pPr>
              <w:rPr>
                <w:rFonts w:cs="Arial"/>
                <w:b/>
                <w:lang w:val="en-GB"/>
              </w:rPr>
            </w:pPr>
            <w:r>
              <w:rPr>
                <w:rFonts w:cs="Arial"/>
                <w:b/>
                <w:lang w:val="en-GB"/>
              </w:rPr>
              <w:t>AUTHOR:</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 xml:space="preserve">Julie Freestone </w:t>
            </w:r>
            <w:proofErr w:type="spellStart"/>
            <w:r>
              <w:rPr>
                <w:rFonts w:cs="Arial"/>
              </w:rPr>
              <w:t>B.Pharm</w:t>
            </w:r>
            <w:proofErr w:type="spellEnd"/>
            <w:r>
              <w:rPr>
                <w:rFonts w:cs="Arial"/>
              </w:rPr>
              <w:t xml:space="preserve">. </w:t>
            </w:r>
            <w:proofErr w:type="spellStart"/>
            <w:r>
              <w:rPr>
                <w:rFonts w:cs="Arial"/>
              </w:rPr>
              <w:t>R.Ph</w:t>
            </w:r>
            <w:proofErr w:type="spellEnd"/>
            <w:r>
              <w:rPr>
                <w:rFonts w:cs="Arial"/>
              </w:rPr>
              <w:t>.</w:t>
            </w:r>
          </w:p>
        </w:tc>
      </w:tr>
      <w:tr w:rsidR="00B8577D" w:rsidTr="00FB164B">
        <w:tc>
          <w:tcPr>
            <w:tcW w:w="2518" w:type="dxa"/>
          </w:tcPr>
          <w:p w:rsidR="00B8577D" w:rsidRDefault="00B8577D" w:rsidP="001F4D14">
            <w:pPr>
              <w:rPr>
                <w:rFonts w:cs="Arial"/>
                <w:b/>
                <w:lang w:val="en-GB"/>
              </w:rPr>
            </w:pPr>
            <w:r>
              <w:rPr>
                <w:rFonts w:cs="Arial"/>
                <w:b/>
                <w:lang w:val="en-GB"/>
              </w:rPr>
              <w:t>DATE:</w:t>
            </w:r>
          </w:p>
          <w:p w:rsidR="00B8577D" w:rsidRDefault="00B8577D" w:rsidP="001F4D14">
            <w:pPr>
              <w:rPr>
                <w:rFonts w:cs="Arial"/>
              </w:rPr>
            </w:pPr>
          </w:p>
        </w:tc>
        <w:tc>
          <w:tcPr>
            <w:tcW w:w="1460" w:type="dxa"/>
          </w:tcPr>
          <w:p w:rsidR="00B8577D" w:rsidRDefault="004675DA" w:rsidP="004675DA">
            <w:pPr>
              <w:rPr>
                <w:rFonts w:cs="Arial"/>
              </w:rPr>
            </w:pPr>
            <w:r>
              <w:rPr>
                <w:rFonts w:cs="Arial"/>
              </w:rPr>
              <w:t>June</w:t>
            </w:r>
            <w:r w:rsidR="00D763C7">
              <w:rPr>
                <w:rFonts w:cs="Arial"/>
              </w:rPr>
              <w:t xml:space="preserve"> </w:t>
            </w:r>
            <w:r w:rsidR="00F229EF" w:rsidRPr="009E3C58">
              <w:rPr>
                <w:rFonts w:cs="Arial"/>
              </w:rPr>
              <w:t>201</w:t>
            </w:r>
            <w:r>
              <w:rPr>
                <w:rFonts w:cs="Arial"/>
              </w:rPr>
              <w:t>4</w:t>
            </w:r>
          </w:p>
        </w:tc>
        <w:tc>
          <w:tcPr>
            <w:tcW w:w="3500" w:type="dxa"/>
            <w:gridSpan w:val="2"/>
          </w:tcPr>
          <w:p w:rsidR="00B8577D" w:rsidRDefault="00B8577D" w:rsidP="001F4D14">
            <w:pPr>
              <w:rPr>
                <w:rFonts w:cs="Arial"/>
              </w:rPr>
            </w:pPr>
            <w:r>
              <w:rPr>
                <w:rFonts w:cs="Arial"/>
                <w:b/>
                <w:lang w:val="en-GB"/>
              </w:rPr>
              <w:t>PREVIOUS OUTLINE DATED:</w:t>
            </w:r>
          </w:p>
        </w:tc>
        <w:tc>
          <w:tcPr>
            <w:tcW w:w="1900" w:type="dxa"/>
            <w:gridSpan w:val="2"/>
          </w:tcPr>
          <w:p w:rsidR="00B8577D" w:rsidRDefault="004675DA" w:rsidP="004675DA">
            <w:pPr>
              <w:rPr>
                <w:rFonts w:cs="Arial"/>
              </w:rPr>
            </w:pPr>
            <w:r>
              <w:rPr>
                <w:rFonts w:cs="Arial"/>
              </w:rPr>
              <w:t>May</w:t>
            </w:r>
            <w:r w:rsidR="00D763C7">
              <w:rPr>
                <w:rFonts w:cs="Arial"/>
              </w:rPr>
              <w:t xml:space="preserve"> </w:t>
            </w:r>
            <w:r w:rsidR="00F229EF" w:rsidRPr="009E3C58">
              <w:rPr>
                <w:rFonts w:cs="Arial"/>
              </w:rPr>
              <w:t>201</w:t>
            </w:r>
            <w:r>
              <w:rPr>
                <w:rFonts w:cs="Arial"/>
              </w:rPr>
              <w:t>3</w:t>
            </w:r>
          </w:p>
        </w:tc>
      </w:tr>
      <w:tr w:rsidR="00B8577D" w:rsidTr="00FB164B">
        <w:trPr>
          <w:cantSplit/>
        </w:trPr>
        <w:tc>
          <w:tcPr>
            <w:tcW w:w="2518" w:type="dxa"/>
          </w:tcPr>
          <w:p w:rsidR="00B8577D" w:rsidRDefault="00B8577D" w:rsidP="001F4D14">
            <w:pPr>
              <w:rPr>
                <w:rFonts w:cs="Arial"/>
              </w:rPr>
            </w:pPr>
            <w:r>
              <w:rPr>
                <w:rFonts w:cs="Arial"/>
                <w:b/>
                <w:lang w:val="en-GB"/>
              </w:rPr>
              <w:t>APPROVED:</w:t>
            </w:r>
          </w:p>
        </w:tc>
        <w:tc>
          <w:tcPr>
            <w:tcW w:w="4960" w:type="dxa"/>
            <w:gridSpan w:val="3"/>
          </w:tcPr>
          <w:p w:rsidR="00B8577D" w:rsidRPr="00004D66" w:rsidRDefault="004245A9" w:rsidP="001F4D14">
            <w:pPr>
              <w:jc w:val="center"/>
            </w:pPr>
            <w:r>
              <w:rPr>
                <w:rFonts w:ascii="Times New Roman" w:hAnsi="Times New Roman"/>
                <w:i/>
              </w:rPr>
              <w:t>“Marilyn King”</w:t>
            </w:r>
            <w:bookmarkStart w:id="0" w:name="_GoBack"/>
            <w:bookmarkEnd w:id="0"/>
          </w:p>
        </w:tc>
        <w:tc>
          <w:tcPr>
            <w:tcW w:w="1900" w:type="dxa"/>
            <w:gridSpan w:val="2"/>
          </w:tcPr>
          <w:p w:rsidR="00B8577D" w:rsidRPr="00F229EF" w:rsidRDefault="004245A9" w:rsidP="001F4D14">
            <w:pPr>
              <w:rPr>
                <w:rFonts w:cs="Arial"/>
                <w:strike/>
              </w:rPr>
            </w:pPr>
            <w:r>
              <w:rPr>
                <w:rFonts w:ascii="Times New Roman" w:hAnsi="Times New Roman"/>
                <w:i/>
              </w:rPr>
              <w:t>Aug. 2014</w:t>
            </w:r>
          </w:p>
        </w:tc>
      </w:tr>
      <w:tr w:rsidR="00B8577D" w:rsidTr="00FB164B">
        <w:trPr>
          <w:cantSplit/>
        </w:trPr>
        <w:tc>
          <w:tcPr>
            <w:tcW w:w="2518" w:type="dxa"/>
          </w:tcPr>
          <w:p w:rsidR="00B8577D" w:rsidRDefault="00B8577D" w:rsidP="001F4D14">
            <w:pPr>
              <w:rPr>
                <w:rFonts w:cs="Arial"/>
              </w:rPr>
            </w:pPr>
          </w:p>
        </w:tc>
        <w:tc>
          <w:tcPr>
            <w:tcW w:w="4960" w:type="dxa"/>
            <w:gridSpan w:val="3"/>
          </w:tcPr>
          <w:p w:rsidR="00B8577D" w:rsidRDefault="00B8577D" w:rsidP="001F4D14">
            <w:pPr>
              <w:pStyle w:val="Heading2"/>
              <w:rPr>
                <w:rFonts w:ascii="Arial" w:hAnsi="Arial" w:cs="Arial"/>
                <w:lang w:val="en-US"/>
              </w:rPr>
            </w:pPr>
            <w:r>
              <w:rPr>
                <w:rFonts w:ascii="Arial" w:hAnsi="Arial" w:cs="Arial"/>
                <w:lang w:val="en-US"/>
              </w:rPr>
              <w:t>__________________________________</w:t>
            </w:r>
          </w:p>
          <w:p w:rsidR="00B8577D" w:rsidRDefault="00B8577D" w:rsidP="001F4D14">
            <w:pPr>
              <w:pStyle w:val="Heading2"/>
              <w:rPr>
                <w:rFonts w:ascii="Arial" w:hAnsi="Arial" w:cs="Arial"/>
                <w:lang w:val="en-US"/>
              </w:rPr>
            </w:pPr>
            <w:r>
              <w:rPr>
                <w:rFonts w:ascii="Arial" w:hAnsi="Arial" w:cs="Arial"/>
                <w:lang w:val="en-US"/>
              </w:rPr>
              <w:t>CHAIR, HEALTH PROGRAMS</w:t>
            </w:r>
          </w:p>
          <w:p w:rsidR="00B8577D" w:rsidRPr="00443D92" w:rsidRDefault="00B8577D" w:rsidP="001F4D14">
            <w:pPr>
              <w:rPr>
                <w:lang w:val="en-US"/>
              </w:rPr>
            </w:pPr>
          </w:p>
        </w:tc>
        <w:tc>
          <w:tcPr>
            <w:tcW w:w="1900" w:type="dxa"/>
            <w:gridSpan w:val="2"/>
          </w:tcPr>
          <w:p w:rsidR="00B8577D" w:rsidRDefault="00B8577D" w:rsidP="001F4D14">
            <w:pPr>
              <w:rPr>
                <w:rFonts w:cs="Arial"/>
                <w:b/>
                <w:lang w:val="en-GB"/>
              </w:rPr>
            </w:pPr>
            <w:r>
              <w:rPr>
                <w:rFonts w:cs="Arial"/>
                <w:b/>
                <w:lang w:val="en-GB"/>
              </w:rPr>
              <w:t>___</w:t>
            </w:r>
            <w:r w:rsidR="00F6520E">
              <w:rPr>
                <w:rFonts w:cs="Arial"/>
                <w:b/>
                <w:lang w:val="en-GB"/>
              </w:rPr>
              <w:t>__</w:t>
            </w:r>
            <w:r>
              <w:rPr>
                <w:rFonts w:cs="Arial"/>
                <w:b/>
                <w:lang w:val="en-GB"/>
              </w:rPr>
              <w:t>______</w:t>
            </w:r>
          </w:p>
          <w:p w:rsidR="00B8577D" w:rsidRDefault="00B8577D" w:rsidP="001F4D14">
            <w:pPr>
              <w:jc w:val="center"/>
              <w:rPr>
                <w:rFonts w:cs="Arial"/>
              </w:rPr>
            </w:pPr>
            <w:r>
              <w:rPr>
                <w:rFonts w:cs="Arial"/>
                <w:b/>
                <w:lang w:val="en-GB"/>
              </w:rPr>
              <w:t>DATE</w:t>
            </w:r>
          </w:p>
        </w:tc>
      </w:tr>
      <w:tr w:rsidR="00B8577D" w:rsidTr="00FB164B">
        <w:trPr>
          <w:cantSplit/>
        </w:trPr>
        <w:tc>
          <w:tcPr>
            <w:tcW w:w="2518" w:type="dxa"/>
          </w:tcPr>
          <w:p w:rsidR="00B8577D" w:rsidRDefault="00B8577D" w:rsidP="001F4D14">
            <w:pPr>
              <w:rPr>
                <w:rFonts w:cs="Arial"/>
                <w:b/>
                <w:lang w:val="en-GB"/>
              </w:rPr>
            </w:pPr>
            <w:r>
              <w:rPr>
                <w:rFonts w:cs="Arial"/>
                <w:b/>
                <w:lang w:val="en-GB"/>
              </w:rPr>
              <w:t>TOTAL CREDITS:</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6</w:t>
            </w:r>
          </w:p>
        </w:tc>
      </w:tr>
      <w:tr w:rsidR="00B8577D" w:rsidTr="00FB164B">
        <w:trPr>
          <w:cantSplit/>
        </w:trPr>
        <w:tc>
          <w:tcPr>
            <w:tcW w:w="2518" w:type="dxa"/>
          </w:tcPr>
          <w:p w:rsidR="00B8577D" w:rsidRDefault="00B8577D" w:rsidP="001F4D14">
            <w:pPr>
              <w:rPr>
                <w:rFonts w:cs="Arial"/>
                <w:b/>
                <w:lang w:val="en-GB"/>
              </w:rPr>
            </w:pPr>
            <w:r>
              <w:rPr>
                <w:rFonts w:cs="Arial"/>
                <w:b/>
                <w:lang w:val="en-GB"/>
              </w:rPr>
              <w:t>PREREQUISITE(S):</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 xml:space="preserve">Registration in </w:t>
            </w:r>
            <w:r w:rsidR="00F229EF">
              <w:rPr>
                <w:rFonts w:cs="Arial"/>
              </w:rPr>
              <w:t xml:space="preserve">the </w:t>
            </w:r>
            <w:r>
              <w:rPr>
                <w:rFonts w:cs="Arial"/>
              </w:rPr>
              <w:t>Pharmacy Technician Program</w:t>
            </w:r>
          </w:p>
        </w:tc>
      </w:tr>
      <w:tr w:rsidR="00B8577D" w:rsidTr="00FB164B">
        <w:trPr>
          <w:cantSplit/>
        </w:trPr>
        <w:tc>
          <w:tcPr>
            <w:tcW w:w="2518" w:type="dxa"/>
          </w:tcPr>
          <w:p w:rsidR="00B8577D" w:rsidRDefault="00B8577D" w:rsidP="001F4D14">
            <w:pPr>
              <w:rPr>
                <w:rFonts w:cs="Arial"/>
                <w:b/>
                <w:lang w:val="en-GB"/>
              </w:rPr>
            </w:pPr>
            <w:r>
              <w:rPr>
                <w:rFonts w:cs="Arial"/>
                <w:b/>
                <w:lang w:val="en-GB"/>
              </w:rPr>
              <w:t>HOURS/WEEK:</w:t>
            </w:r>
          </w:p>
          <w:p w:rsidR="00B8577D" w:rsidRDefault="00B8577D" w:rsidP="001F4D14">
            <w:pPr>
              <w:rPr>
                <w:rFonts w:cs="Arial"/>
              </w:rPr>
            </w:pPr>
          </w:p>
        </w:tc>
        <w:tc>
          <w:tcPr>
            <w:tcW w:w="6860" w:type="dxa"/>
            <w:gridSpan w:val="5"/>
          </w:tcPr>
          <w:p w:rsidR="00B8577D" w:rsidRPr="00433061" w:rsidRDefault="00D37EDF" w:rsidP="001F4D14">
            <w:pPr>
              <w:rPr>
                <w:rFonts w:cs="Arial"/>
              </w:rPr>
            </w:pPr>
            <w:r w:rsidRPr="00433061">
              <w:rPr>
                <w:rFonts w:cs="Arial"/>
              </w:rPr>
              <w:t xml:space="preserve">4 hours per week </w:t>
            </w:r>
          </w:p>
          <w:p w:rsidR="00323C58" w:rsidRPr="006762A7" w:rsidRDefault="00323C58" w:rsidP="001F4D14">
            <w:pPr>
              <w:rPr>
                <w:rFonts w:cs="Arial"/>
                <w:highlight w:val="magenta"/>
              </w:rPr>
            </w:pPr>
            <w:r w:rsidRPr="00433061">
              <w:rPr>
                <w:rFonts w:cs="Arial"/>
              </w:rPr>
              <w:t>24 hours o</w:t>
            </w:r>
            <w:r w:rsidR="00D37EDF" w:rsidRPr="00433061">
              <w:rPr>
                <w:rFonts w:cs="Arial"/>
              </w:rPr>
              <w:t xml:space="preserve">f fieldwork (total) </w:t>
            </w:r>
          </w:p>
        </w:tc>
      </w:tr>
      <w:tr w:rsidR="00B8577D" w:rsidTr="00FB164B">
        <w:trPr>
          <w:cantSplit/>
        </w:trPr>
        <w:tc>
          <w:tcPr>
            <w:tcW w:w="9378" w:type="dxa"/>
            <w:gridSpan w:val="6"/>
          </w:tcPr>
          <w:p w:rsidR="00B8577D" w:rsidRPr="003724AA" w:rsidRDefault="00B8577D" w:rsidP="001F4D14">
            <w:pPr>
              <w:rPr>
                <w:sz w:val="24"/>
                <w:szCs w:val="24"/>
                <w:lang w:val="en-GB"/>
              </w:rPr>
            </w:pPr>
          </w:p>
          <w:p w:rsidR="00B8577D" w:rsidRPr="003724AA" w:rsidRDefault="00B8577D" w:rsidP="001F4D14">
            <w:pPr>
              <w:rPr>
                <w:sz w:val="24"/>
                <w:szCs w:val="24"/>
                <w:lang w:val="en-GB"/>
              </w:rPr>
            </w:pPr>
          </w:p>
          <w:p w:rsidR="00B8577D" w:rsidRPr="003724AA" w:rsidRDefault="00B8577D" w:rsidP="001F4D14">
            <w:pPr>
              <w:rPr>
                <w:rFonts w:cs="Arial"/>
                <w:sz w:val="24"/>
                <w:szCs w:val="24"/>
                <w:lang w:val="en-GB"/>
              </w:rPr>
            </w:pPr>
          </w:p>
          <w:p w:rsidR="00B8577D" w:rsidRPr="003724AA" w:rsidRDefault="00B8577D" w:rsidP="001F4D14">
            <w:pPr>
              <w:pStyle w:val="Heading2"/>
              <w:tabs>
                <w:tab w:val="center" w:pos="4560"/>
              </w:tabs>
              <w:rPr>
                <w:rFonts w:ascii="Arial" w:hAnsi="Arial" w:cs="Arial"/>
                <w:szCs w:val="24"/>
              </w:rPr>
            </w:pPr>
            <w:r w:rsidRPr="003724AA">
              <w:rPr>
                <w:rFonts w:ascii="Arial" w:hAnsi="Arial" w:cs="Arial"/>
                <w:szCs w:val="24"/>
              </w:rPr>
              <w:t>Copyright ©201</w:t>
            </w:r>
            <w:r w:rsidR="00FB164B" w:rsidRPr="003724AA">
              <w:rPr>
                <w:rFonts w:ascii="Arial" w:hAnsi="Arial" w:cs="Arial"/>
                <w:szCs w:val="24"/>
              </w:rPr>
              <w:t>2</w:t>
            </w:r>
            <w:r w:rsidRPr="003724AA">
              <w:rPr>
                <w:rFonts w:ascii="Arial" w:hAnsi="Arial" w:cs="Arial"/>
                <w:szCs w:val="24"/>
              </w:rPr>
              <w:t xml:space="preserve"> </w:t>
            </w:r>
            <w:proofErr w:type="gramStart"/>
            <w:r w:rsidRPr="003724AA">
              <w:rPr>
                <w:rFonts w:ascii="Arial" w:hAnsi="Arial" w:cs="Arial"/>
                <w:szCs w:val="24"/>
              </w:rPr>
              <w:t>The</w:t>
            </w:r>
            <w:proofErr w:type="gramEnd"/>
            <w:r w:rsidRPr="003724AA">
              <w:rPr>
                <w:rFonts w:ascii="Arial" w:hAnsi="Arial" w:cs="Arial"/>
                <w:szCs w:val="24"/>
              </w:rPr>
              <w:t xml:space="preserve"> Sault College of Applied Arts &amp; Technology</w:t>
            </w:r>
          </w:p>
          <w:p w:rsidR="00B8577D" w:rsidRPr="003724AA" w:rsidRDefault="00B8577D" w:rsidP="001F4D14">
            <w:pPr>
              <w:tabs>
                <w:tab w:val="center" w:pos="4560"/>
              </w:tabs>
              <w:jc w:val="center"/>
              <w:rPr>
                <w:rFonts w:cs="Arial"/>
                <w:i/>
                <w:sz w:val="24"/>
                <w:szCs w:val="24"/>
                <w:lang w:val="en-GB"/>
              </w:rPr>
            </w:pPr>
            <w:r w:rsidRPr="003724AA">
              <w:rPr>
                <w:rFonts w:cs="Arial"/>
                <w:i/>
                <w:sz w:val="24"/>
                <w:szCs w:val="24"/>
                <w:lang w:val="en-GB"/>
              </w:rPr>
              <w:t>Reproduction of this document by any means, in whole or in part, without prior</w:t>
            </w:r>
          </w:p>
          <w:p w:rsidR="00B8577D" w:rsidRPr="003724AA" w:rsidRDefault="00B8577D" w:rsidP="001F4D14">
            <w:pPr>
              <w:pStyle w:val="Heading2"/>
              <w:tabs>
                <w:tab w:val="center" w:pos="4560"/>
              </w:tabs>
              <w:rPr>
                <w:rFonts w:ascii="Arial" w:hAnsi="Arial" w:cs="Arial"/>
                <w:b w:val="0"/>
                <w:szCs w:val="24"/>
              </w:rPr>
            </w:pPr>
            <w:proofErr w:type="gramStart"/>
            <w:r w:rsidRPr="003724AA">
              <w:rPr>
                <w:rFonts w:ascii="Arial" w:hAnsi="Arial" w:cs="Arial"/>
                <w:b w:val="0"/>
                <w:i/>
                <w:szCs w:val="24"/>
              </w:rPr>
              <w:t>written</w:t>
            </w:r>
            <w:proofErr w:type="gramEnd"/>
            <w:r w:rsidRPr="003724AA">
              <w:rPr>
                <w:rFonts w:ascii="Arial" w:hAnsi="Arial" w:cs="Arial"/>
                <w:b w:val="0"/>
                <w:i/>
                <w:szCs w:val="24"/>
              </w:rPr>
              <w:t xml:space="preserve"> permission of Sault College of Applied Arts &amp; Technology is prohibited.</w:t>
            </w:r>
          </w:p>
        </w:tc>
      </w:tr>
      <w:tr w:rsidR="00B8577D" w:rsidTr="00FB164B">
        <w:trPr>
          <w:cantSplit/>
        </w:trPr>
        <w:tc>
          <w:tcPr>
            <w:tcW w:w="9378" w:type="dxa"/>
            <w:gridSpan w:val="6"/>
          </w:tcPr>
          <w:p w:rsidR="00B8577D" w:rsidRPr="003724AA" w:rsidRDefault="00B8577D" w:rsidP="001F4D14">
            <w:pPr>
              <w:pStyle w:val="Heading2"/>
              <w:tabs>
                <w:tab w:val="center" w:pos="4560"/>
              </w:tabs>
              <w:rPr>
                <w:rFonts w:ascii="Arial" w:hAnsi="Arial" w:cs="Arial"/>
                <w:b w:val="0"/>
                <w:szCs w:val="24"/>
              </w:rPr>
            </w:pPr>
            <w:r w:rsidRPr="003724AA">
              <w:rPr>
                <w:rFonts w:ascii="Arial" w:hAnsi="Arial" w:cs="Arial"/>
                <w:b w:val="0"/>
                <w:i/>
                <w:szCs w:val="24"/>
              </w:rPr>
              <w:t>For additional information, please contact the Chair, Health Programs</w:t>
            </w:r>
          </w:p>
        </w:tc>
      </w:tr>
      <w:tr w:rsidR="00B8577D" w:rsidTr="00FB164B">
        <w:trPr>
          <w:cantSplit/>
        </w:trPr>
        <w:tc>
          <w:tcPr>
            <w:tcW w:w="9378" w:type="dxa"/>
            <w:gridSpan w:val="6"/>
          </w:tcPr>
          <w:p w:rsidR="00B8577D" w:rsidRPr="003724AA" w:rsidRDefault="00B8577D" w:rsidP="00C76DCA">
            <w:pPr>
              <w:tabs>
                <w:tab w:val="center" w:pos="4560"/>
              </w:tabs>
              <w:jc w:val="center"/>
              <w:rPr>
                <w:rFonts w:cs="Arial"/>
                <w:i/>
                <w:sz w:val="24"/>
                <w:szCs w:val="24"/>
                <w:lang w:val="en-GB"/>
              </w:rPr>
            </w:pPr>
            <w:r w:rsidRPr="003724AA">
              <w:rPr>
                <w:rFonts w:cs="Arial"/>
                <w:i/>
                <w:sz w:val="24"/>
                <w:szCs w:val="24"/>
                <w:lang w:val="en-GB"/>
              </w:rPr>
              <w:t xml:space="preserve">School of Health </w:t>
            </w:r>
            <w:r w:rsidR="00C76DCA" w:rsidRPr="003724AA">
              <w:rPr>
                <w:rFonts w:cs="Arial"/>
                <w:i/>
                <w:sz w:val="24"/>
                <w:szCs w:val="24"/>
                <w:lang w:val="en-GB"/>
              </w:rPr>
              <w:t>Wellness and Continuing Education</w:t>
            </w:r>
          </w:p>
        </w:tc>
      </w:tr>
      <w:tr w:rsidR="00B8577D" w:rsidTr="00FB164B">
        <w:trPr>
          <w:cantSplit/>
        </w:trPr>
        <w:tc>
          <w:tcPr>
            <w:tcW w:w="9378" w:type="dxa"/>
            <w:gridSpan w:val="6"/>
          </w:tcPr>
          <w:p w:rsidR="00B8577D" w:rsidRPr="003724AA" w:rsidRDefault="00B8577D" w:rsidP="001F4D14">
            <w:pPr>
              <w:tabs>
                <w:tab w:val="center" w:pos="4560"/>
              </w:tabs>
              <w:jc w:val="center"/>
              <w:rPr>
                <w:rFonts w:cs="Arial"/>
                <w:i/>
                <w:sz w:val="24"/>
                <w:szCs w:val="24"/>
                <w:lang w:val="en-GB"/>
              </w:rPr>
            </w:pPr>
            <w:r w:rsidRPr="003724AA">
              <w:rPr>
                <w:rFonts w:cs="Arial"/>
                <w:i/>
                <w:sz w:val="24"/>
                <w:szCs w:val="24"/>
                <w:lang w:val="en-GB"/>
              </w:rPr>
              <w:t>(705) 759-2554, Ext. 26</w:t>
            </w:r>
            <w:r w:rsidR="0060377C" w:rsidRPr="003724AA">
              <w:rPr>
                <w:rFonts w:cs="Arial"/>
                <w:i/>
                <w:sz w:val="24"/>
                <w:szCs w:val="24"/>
                <w:lang w:val="en-GB"/>
              </w:rPr>
              <w:t>89</w:t>
            </w:r>
          </w:p>
          <w:p w:rsidR="00B8577D" w:rsidRPr="003724AA" w:rsidRDefault="00B8577D" w:rsidP="001F4D14">
            <w:pPr>
              <w:tabs>
                <w:tab w:val="center" w:pos="4560"/>
              </w:tabs>
              <w:jc w:val="center"/>
              <w:rPr>
                <w:rFonts w:cs="Arial"/>
                <w:sz w:val="24"/>
                <w:szCs w:val="24"/>
              </w:rPr>
            </w:pPr>
          </w:p>
          <w:p w:rsidR="00B8577D" w:rsidRPr="003724AA" w:rsidRDefault="00B8577D" w:rsidP="001F4D14">
            <w:pPr>
              <w:tabs>
                <w:tab w:val="center" w:pos="4560"/>
              </w:tabs>
              <w:jc w:val="center"/>
              <w:rPr>
                <w:rFonts w:cs="Arial"/>
                <w:sz w:val="24"/>
                <w:szCs w:val="24"/>
              </w:rPr>
            </w:pPr>
          </w:p>
        </w:tc>
      </w:tr>
    </w:tbl>
    <w:p w:rsidR="00FB164B" w:rsidRDefault="00FB164B" w:rsidP="00B8577D">
      <w:pPr>
        <w:pStyle w:val="ListParagraph"/>
        <w:numPr>
          <w:ilvl w:val="0"/>
          <w:numId w:val="19"/>
        </w:numPr>
        <w:ind w:hanging="720"/>
        <w:rPr>
          <w:b/>
        </w:rPr>
        <w:sectPr w:rsidR="00FB164B">
          <w:pgSz w:w="12240" w:h="15840"/>
          <w:pgMar w:top="1440" w:right="1440" w:bottom="1440" w:left="1440" w:header="720" w:footer="720" w:gutter="0"/>
          <w:cols w:space="720"/>
          <w:docGrid w:linePitch="360"/>
        </w:sectPr>
      </w:pPr>
    </w:p>
    <w:p w:rsidR="00FB164B" w:rsidRDefault="00FB164B"/>
    <w:tbl>
      <w:tblPr>
        <w:tblW w:w="0" w:type="auto"/>
        <w:tblLayout w:type="fixed"/>
        <w:tblLook w:val="0000" w:firstRow="0" w:lastRow="0" w:firstColumn="0" w:lastColumn="0" w:noHBand="0" w:noVBand="0"/>
      </w:tblPr>
      <w:tblGrid>
        <w:gridCol w:w="9468"/>
      </w:tblGrid>
      <w:tr w:rsidR="00B8577D" w:rsidTr="001F4D14">
        <w:tc>
          <w:tcPr>
            <w:tcW w:w="9468" w:type="dxa"/>
          </w:tcPr>
          <w:p w:rsidR="00B8577D" w:rsidRPr="000512CC" w:rsidRDefault="00B8577D" w:rsidP="00B8577D">
            <w:pPr>
              <w:pStyle w:val="ListParagraph"/>
              <w:numPr>
                <w:ilvl w:val="0"/>
                <w:numId w:val="19"/>
              </w:numPr>
              <w:ind w:hanging="720"/>
              <w:rPr>
                <w:b/>
              </w:rPr>
            </w:pPr>
            <w:r w:rsidRPr="000512CC">
              <w:rPr>
                <w:b/>
              </w:rPr>
              <w:t>COURSE DESCRIPTION:</w:t>
            </w:r>
          </w:p>
          <w:p w:rsidR="00B8577D" w:rsidRPr="009E31DB" w:rsidRDefault="00B8577D" w:rsidP="001F4D14">
            <w:pPr>
              <w:rPr>
                <w:b/>
                <w:i/>
              </w:rPr>
            </w:pPr>
          </w:p>
          <w:p w:rsidR="00B8577D" w:rsidRPr="009E31DB" w:rsidRDefault="00B8577D" w:rsidP="001F4D14">
            <w:pPr>
              <w:pStyle w:val="Footer"/>
              <w:tabs>
                <w:tab w:val="left" w:pos="720"/>
              </w:tabs>
              <w:rPr>
                <w:bCs/>
                <w:i/>
              </w:rPr>
            </w:pPr>
            <w:r w:rsidRPr="00672EEF">
              <w:rPr>
                <w:rFonts w:cs="Arial"/>
                <w:bCs/>
              </w:rPr>
              <w:t xml:space="preserve">This course will provide students with the basics of computer use to dispense medications within the community pharmacy setting. </w:t>
            </w:r>
            <w:r w:rsidR="001F4D14">
              <w:rPr>
                <w:rFonts w:cs="Arial"/>
                <w:bCs/>
              </w:rPr>
              <w:t>A r</w:t>
            </w:r>
            <w:r>
              <w:rPr>
                <w:rFonts w:cs="Arial"/>
                <w:bCs/>
              </w:rPr>
              <w:t>etail pharmacy software</w:t>
            </w:r>
            <w:r w:rsidR="001F4D14">
              <w:rPr>
                <w:rFonts w:cs="Arial"/>
                <w:bCs/>
              </w:rPr>
              <w:t xml:space="preserve"> system</w:t>
            </w:r>
            <w:r w:rsidRPr="00672EEF">
              <w:rPr>
                <w:rFonts w:cs="Arial"/>
                <w:bCs/>
              </w:rPr>
              <w:t xml:space="preserve"> will be used to practice the full process of dispensing prescriptions. Students will be expected to utilize critical thinking skills to determine if each step of this process is accurate, safe and adheres to current legisla</w:t>
            </w:r>
            <w:r w:rsidR="00433061">
              <w:rPr>
                <w:rFonts w:cs="Arial"/>
                <w:bCs/>
              </w:rPr>
              <w:t xml:space="preserve">tion. </w:t>
            </w:r>
            <w:r w:rsidR="001D2BFC">
              <w:rPr>
                <w:bCs/>
                <w:i/>
              </w:rPr>
              <w:t xml:space="preserve"> </w:t>
            </w:r>
            <w:r w:rsidR="001D2BFC" w:rsidRPr="00856EC0">
              <w:rPr>
                <w:bCs/>
              </w:rPr>
              <w:t xml:space="preserve">Fieldwork in this course is focused on introducing students </w:t>
            </w:r>
            <w:r w:rsidR="009564AA" w:rsidRPr="00856EC0">
              <w:rPr>
                <w:bCs/>
              </w:rPr>
              <w:t>to the different types of community</w:t>
            </w:r>
            <w:r w:rsidR="001D2BFC" w:rsidRPr="00856EC0">
              <w:rPr>
                <w:bCs/>
              </w:rPr>
              <w:t xml:space="preserve"> pharmacies.</w:t>
            </w:r>
          </w:p>
        </w:tc>
      </w:tr>
    </w:tbl>
    <w:p w:rsidR="00B8577D" w:rsidRDefault="00B8577D" w:rsidP="00B8577D">
      <w:pPr>
        <w:pStyle w:val="Footer"/>
        <w:tabs>
          <w:tab w:val="clear" w:pos="4320"/>
          <w:tab w:val="clear" w:pos="8640"/>
        </w:tabs>
        <w:ind w:firstLine="720"/>
        <w:rPr>
          <w:b/>
        </w:rPr>
      </w:pPr>
    </w:p>
    <w:p w:rsidR="004675DA" w:rsidRPr="006E4EF4" w:rsidRDefault="004675DA" w:rsidP="004675DA">
      <w:pPr>
        <w:rPr>
          <w:rFonts w:cs="Arial"/>
          <w:lang w:val="en-US"/>
        </w:rPr>
      </w:pPr>
    </w:p>
    <w:p w:rsidR="004675DA" w:rsidRPr="00241738" w:rsidRDefault="004675DA" w:rsidP="004675DA">
      <w:pPr>
        <w:ind w:firstLine="720"/>
        <w:rPr>
          <w:rFonts w:cs="Arial"/>
          <w:b/>
          <w:iCs/>
        </w:rPr>
      </w:pPr>
      <w:r w:rsidRPr="00241738">
        <w:rPr>
          <w:b/>
        </w:rPr>
        <w:t xml:space="preserve">This course is designed to enable students to attain competencies 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r>
        <w:rPr>
          <w:rFonts w:cs="Arial"/>
          <w:b/>
          <w:iCs/>
        </w:rPr>
        <w:t xml:space="preserve"> (</w:t>
      </w:r>
      <w:r w:rsidRPr="005658D7">
        <w:rPr>
          <w:rFonts w:cs="Arial"/>
          <w:iCs/>
        </w:rPr>
        <w:t xml:space="preserve">Full document available at </w:t>
      </w:r>
      <w:hyperlink r:id="rId9" w:history="1">
        <w:r w:rsidRPr="004B625A">
          <w:rPr>
            <w:rStyle w:val="Hyperlink"/>
            <w:rFonts w:cs="Arial"/>
            <w:iCs/>
          </w:rPr>
          <w:t>www.napra.ca</w:t>
        </w:r>
      </w:hyperlink>
      <w:r w:rsidRPr="005658D7">
        <w:rPr>
          <w:rFonts w:cs="Arial"/>
          <w:iCs/>
        </w:rPr>
        <w:t>)</w:t>
      </w:r>
    </w:p>
    <w:p w:rsidR="004675DA" w:rsidRPr="00241738" w:rsidRDefault="004675DA" w:rsidP="004675DA">
      <w:pPr>
        <w:autoSpaceDE w:val="0"/>
        <w:autoSpaceDN w:val="0"/>
        <w:adjustRightInd w:val="0"/>
        <w:rPr>
          <w:rFonts w:cs="Arial"/>
          <w:bCs/>
        </w:rPr>
      </w:pPr>
    </w:p>
    <w:p w:rsidR="004675DA" w:rsidRPr="005658D7" w:rsidRDefault="004675DA" w:rsidP="004675DA">
      <w:pPr>
        <w:ind w:firstLine="720"/>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0" w:history="1">
        <w:r w:rsidRPr="004B625A">
          <w:rPr>
            <w:rStyle w:val="Hyperlink"/>
            <w:rFonts w:cs="Arial"/>
            <w:bCs/>
          </w:rPr>
          <w:t>www.cptea.ca</w:t>
        </w:r>
      </w:hyperlink>
      <w:r>
        <w:rPr>
          <w:rFonts w:cs="Arial"/>
          <w:bCs/>
          <w:color w:val="000000"/>
        </w:rPr>
        <w:t>)</w:t>
      </w:r>
    </w:p>
    <w:p w:rsidR="004675DA" w:rsidRDefault="004675DA" w:rsidP="004675DA">
      <w:pPr>
        <w:rPr>
          <w:rFonts w:cs="Arial"/>
        </w:rPr>
      </w:pPr>
    </w:p>
    <w:p w:rsidR="001F4D14" w:rsidRPr="00433061" w:rsidRDefault="004675DA" w:rsidP="004675DA">
      <w:pPr>
        <w:ind w:firstLine="720"/>
        <w:rPr>
          <w:rFonts w:cs="Arial"/>
          <w:b/>
          <w:iCs/>
          <w:noProof/>
          <w:szCs w:val="22"/>
          <w:lang w:val="en-US" w:eastAsia="zh-TW"/>
        </w:rPr>
      </w:pP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1" w:history="1">
        <w:r w:rsidRPr="004B625A">
          <w:rPr>
            <w:rStyle w:val="Hyperlink"/>
            <w:rFonts w:cs="Arial"/>
            <w:iCs/>
          </w:rPr>
          <w:t>www.napra.ca</w:t>
        </w:r>
      </w:hyperlink>
      <w:r w:rsidRPr="005658D7">
        <w:rPr>
          <w:rFonts w:cs="Arial"/>
          <w:iCs/>
        </w:rPr>
        <w:t>)</w:t>
      </w:r>
    </w:p>
    <w:p w:rsidR="00B8577D" w:rsidRDefault="00B8577D" w:rsidP="00B8577D">
      <w:pPr>
        <w:rPr>
          <w:rFonts w:cs="Arial"/>
          <w:color w:val="000000"/>
          <w:szCs w:val="22"/>
        </w:rPr>
      </w:pPr>
    </w:p>
    <w:p w:rsidR="00B8577D" w:rsidRDefault="00B8577D" w:rsidP="00B8577D">
      <w:pPr>
        <w:rPr>
          <w:rFonts w:cs="Arial"/>
          <w:color w:val="000000"/>
          <w:szCs w:val="22"/>
        </w:rPr>
      </w:pPr>
    </w:p>
    <w:tbl>
      <w:tblPr>
        <w:tblW w:w="0" w:type="auto"/>
        <w:tblLayout w:type="fixed"/>
        <w:tblLook w:val="0000" w:firstRow="0" w:lastRow="0" w:firstColumn="0" w:lastColumn="0" w:noHBand="0" w:noVBand="0"/>
      </w:tblPr>
      <w:tblGrid>
        <w:gridCol w:w="675"/>
        <w:gridCol w:w="567"/>
        <w:gridCol w:w="8226"/>
      </w:tblGrid>
      <w:tr w:rsidR="00B8577D" w:rsidTr="001F4D14">
        <w:tc>
          <w:tcPr>
            <w:tcW w:w="675" w:type="dxa"/>
          </w:tcPr>
          <w:p w:rsidR="00B8577D" w:rsidRDefault="00B8577D" w:rsidP="001F4D14">
            <w:pPr>
              <w:rPr>
                <w:b/>
              </w:rPr>
            </w:pPr>
            <w:r>
              <w:rPr>
                <w:b/>
              </w:rPr>
              <w:t>II.</w:t>
            </w:r>
          </w:p>
        </w:tc>
        <w:tc>
          <w:tcPr>
            <w:tcW w:w="8793" w:type="dxa"/>
            <w:gridSpan w:val="2"/>
          </w:tcPr>
          <w:p w:rsidR="009564AA" w:rsidRPr="009564AA" w:rsidRDefault="00B8577D" w:rsidP="001F4D14">
            <w:pPr>
              <w:rPr>
                <w:b/>
                <w:noProof/>
                <w:lang w:val="en-US" w:eastAsia="zh-TW"/>
              </w:rPr>
            </w:pPr>
            <w:r>
              <w:rPr>
                <w:b/>
              </w:rPr>
              <w:t xml:space="preserve">LEARNING OUTCOMES </w:t>
            </w:r>
            <w:smartTag w:uri="urn:schemas-microsoft-com:office:smarttags" w:element="stockticker">
              <w:r>
                <w:rPr>
                  <w:b/>
                </w:rPr>
                <w:t>AND</w:t>
              </w:r>
            </w:smartTag>
            <w:r>
              <w:rPr>
                <w:b/>
              </w:rPr>
              <w:t xml:space="preserve"> ELEMENTS OF THE PERFORMANCE:</w:t>
            </w:r>
          </w:p>
          <w:p w:rsidR="00B8577D" w:rsidRPr="009564AA" w:rsidRDefault="00B8577D" w:rsidP="001F4D14">
            <w:pPr>
              <w:rPr>
                <w:b/>
              </w:rPr>
            </w:pPr>
          </w:p>
        </w:tc>
      </w:tr>
      <w:tr w:rsidR="00B8577D" w:rsidTr="001F4D14">
        <w:tc>
          <w:tcPr>
            <w:tcW w:w="675" w:type="dxa"/>
          </w:tcPr>
          <w:p w:rsidR="00B8577D" w:rsidRDefault="00B8577D" w:rsidP="001F4D14"/>
        </w:tc>
        <w:tc>
          <w:tcPr>
            <w:tcW w:w="8793" w:type="dxa"/>
            <w:gridSpan w:val="2"/>
          </w:tcPr>
          <w:p w:rsidR="00B8577D" w:rsidRDefault="00B8577D" w:rsidP="001F4D14">
            <w:r>
              <w:t>Upon successful completion of this course, the student will demonstrate the ability to:</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1.</w:t>
            </w:r>
          </w:p>
        </w:tc>
        <w:tc>
          <w:tcPr>
            <w:tcW w:w="8226" w:type="dxa"/>
          </w:tcPr>
          <w:p w:rsidR="00B8577D" w:rsidRDefault="00B8577D" w:rsidP="001F4D14">
            <w:proofErr w:type="gramStart"/>
            <w:r>
              <w:t>receive</w:t>
            </w:r>
            <w:proofErr w:type="gramEnd"/>
            <w:r>
              <w:t xml:space="preserve"> and interpret prescriptions</w:t>
            </w:r>
            <w:r w:rsidR="00D763C7">
              <w:t>.</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D763C7" w:rsidRDefault="00D763C7" w:rsidP="001F4D14">
            <w:pPr>
              <w:rPr>
                <w:u w:val="single"/>
              </w:rPr>
            </w:pPr>
          </w:p>
          <w:p w:rsidR="00B8577D" w:rsidRDefault="00B8577D" w:rsidP="001F4D14">
            <w:r>
              <w:rPr>
                <w:u w:val="single"/>
              </w:rPr>
              <w:t>Potential Elements of the Performance</w:t>
            </w:r>
            <w:r>
              <w:t>:</w:t>
            </w:r>
          </w:p>
          <w:p w:rsidR="00B8577D" w:rsidRPr="00672EEF" w:rsidRDefault="00B8577D" w:rsidP="001F4D14">
            <w:pPr>
              <w:pStyle w:val="ListParagraph"/>
              <w:numPr>
                <w:ilvl w:val="0"/>
                <w:numId w:val="2"/>
              </w:numPr>
              <w:rPr>
                <w:rFonts w:cs="Arial"/>
                <w:szCs w:val="22"/>
              </w:rPr>
            </w:pPr>
            <w:r w:rsidRPr="00672EEF">
              <w:rPr>
                <w:rFonts w:cs="Arial"/>
                <w:szCs w:val="22"/>
                <w:lang w:eastAsia="en-CA"/>
              </w:rPr>
              <w:t>Identify all the key information needed in order to process prescriptions electronically, including the prescription</w:t>
            </w:r>
            <w:r>
              <w:rPr>
                <w:rFonts w:cs="Arial"/>
                <w:szCs w:val="22"/>
                <w:lang w:eastAsia="en-CA"/>
              </w:rPr>
              <w:t xml:space="preserve"> components, </w:t>
            </w:r>
            <w:r w:rsidRPr="00672EEF">
              <w:rPr>
                <w:rFonts w:cs="Arial"/>
                <w:szCs w:val="22"/>
                <w:lang w:eastAsia="en-CA"/>
              </w:rPr>
              <w:t xml:space="preserve">patient profile, </w:t>
            </w:r>
            <w:proofErr w:type="gramStart"/>
            <w:r w:rsidRPr="00672EEF">
              <w:rPr>
                <w:rFonts w:cs="Arial"/>
                <w:szCs w:val="22"/>
                <w:lang w:eastAsia="en-CA"/>
              </w:rPr>
              <w:t>physician</w:t>
            </w:r>
            <w:proofErr w:type="gramEnd"/>
            <w:r w:rsidRPr="00672EEF">
              <w:rPr>
                <w:rFonts w:cs="Arial"/>
                <w:szCs w:val="22"/>
                <w:lang w:eastAsia="en-CA"/>
              </w:rPr>
              <w:t xml:space="preserve"> profile and drug file.</w:t>
            </w:r>
            <w:r>
              <w:rPr>
                <w:rFonts w:cs="Arial"/>
                <w:szCs w:val="22"/>
                <w:lang w:eastAsia="en-CA"/>
              </w:rPr>
              <w:t xml:space="preserve"> </w:t>
            </w:r>
          </w:p>
          <w:p w:rsidR="00B8577D"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672EEF">
              <w:rPr>
                <w:rFonts w:cs="Arial"/>
                <w:szCs w:val="22"/>
                <w:lang w:eastAsia="en-CA"/>
              </w:rPr>
              <w:t>Demonstrate mathematical skills in calculating the dosage,</w:t>
            </w:r>
            <w:r>
              <w:rPr>
                <w:rFonts w:cs="Arial"/>
                <w:szCs w:val="22"/>
                <w:lang w:eastAsia="en-CA"/>
              </w:rPr>
              <w:t xml:space="preserve"> </w:t>
            </w:r>
            <w:r w:rsidRPr="00672EEF">
              <w:rPr>
                <w:rFonts w:cs="Arial"/>
                <w:szCs w:val="22"/>
                <w:lang w:eastAsia="en-CA"/>
              </w:rPr>
              <w:t>quantity to be dispensed and days’ supply with consistency and accuracy.</w:t>
            </w:r>
          </w:p>
          <w:p w:rsidR="00B8577D" w:rsidRPr="00672EEF"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Interpret prescriptions and identify i</w:t>
            </w:r>
            <w:r w:rsidR="004C388D">
              <w:rPr>
                <w:rFonts w:cs="Arial"/>
                <w:szCs w:val="22"/>
                <w:lang w:eastAsia="en-CA"/>
              </w:rPr>
              <w:t xml:space="preserve">ssues requiring clarification. </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2.</w:t>
            </w:r>
          </w:p>
        </w:tc>
        <w:tc>
          <w:tcPr>
            <w:tcW w:w="8226" w:type="dxa"/>
          </w:tcPr>
          <w:p w:rsidR="00B8577D" w:rsidRPr="009542EE" w:rsidRDefault="00B8577D" w:rsidP="001F4D14">
            <w:proofErr w:type="gramStart"/>
            <w:r>
              <w:t>process</w:t>
            </w:r>
            <w:proofErr w:type="gramEnd"/>
            <w:r>
              <w:t xml:space="preserve"> prescriptions using pharmacy software</w:t>
            </w:r>
            <w:r w:rsidR="00D763C7">
              <w:t>.</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D763C7" w:rsidRDefault="00D763C7" w:rsidP="001F4D14">
            <w:pPr>
              <w:rPr>
                <w:u w:val="single"/>
              </w:rPr>
            </w:pPr>
          </w:p>
          <w:p w:rsidR="00B8577D" w:rsidRDefault="00B8577D" w:rsidP="001F4D14">
            <w:pPr>
              <w:rPr>
                <w:u w:val="single"/>
              </w:rPr>
            </w:pPr>
            <w:r>
              <w:rPr>
                <w:u w:val="single"/>
              </w:rPr>
              <w:t>Potential Elements of the Performance:</w:t>
            </w:r>
          </w:p>
          <w:p w:rsidR="00B8577D" w:rsidRPr="002B74FF" w:rsidRDefault="00B8577D" w:rsidP="001F4D14">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Describe the layout of the computing system, including patient profile</w:t>
            </w:r>
            <w:r>
              <w:rPr>
                <w:rFonts w:cs="Arial"/>
                <w:szCs w:val="22"/>
                <w:lang w:eastAsia="en-CA"/>
              </w:rPr>
              <w:t>, physician profile, drug file and third party billing.</w:t>
            </w:r>
            <w:r w:rsidRPr="002B74FF">
              <w:rPr>
                <w:rFonts w:cs="Arial"/>
                <w:szCs w:val="22"/>
                <w:lang w:eastAsia="en-CA"/>
              </w:rPr>
              <w:t xml:space="preserve"> </w:t>
            </w:r>
          </w:p>
          <w:p w:rsidR="00B8577D" w:rsidRPr="002B74FF" w:rsidRDefault="00B8577D" w:rsidP="001F4D14">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eastAsia="en-CA"/>
              </w:rPr>
            </w:pPr>
            <w:r w:rsidRPr="002B74FF">
              <w:rPr>
                <w:rFonts w:cs="Arial"/>
                <w:szCs w:val="22"/>
                <w:lang w:eastAsia="en-CA"/>
              </w:rPr>
              <w:t>Process prescription</w:t>
            </w:r>
            <w:r>
              <w:rPr>
                <w:rFonts w:cs="Arial"/>
                <w:szCs w:val="22"/>
                <w:lang w:eastAsia="en-CA"/>
              </w:rPr>
              <w:t>s</w:t>
            </w:r>
            <w:r w:rsidRPr="002B74FF">
              <w:rPr>
                <w:rFonts w:cs="Arial"/>
                <w:szCs w:val="22"/>
                <w:lang w:eastAsia="en-CA"/>
              </w:rPr>
              <w:t xml:space="preserve"> with the computer software with accuracy and completeness of database entry</w:t>
            </w:r>
            <w:r>
              <w:rPr>
                <w:rFonts w:ascii="Courier New" w:hAnsi="Courier New" w:cs="Courier New"/>
                <w:sz w:val="20"/>
                <w:lang w:eastAsia="en-CA"/>
              </w:rPr>
              <w:t>.</w:t>
            </w:r>
          </w:p>
          <w:p w:rsidR="00B8577D" w:rsidRPr="00D763C7" w:rsidRDefault="00B8577D" w:rsidP="00D763C7">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 xml:space="preserve">Utilize the relevant resources (e.g. CPS, Ontario Drug Benefit Formulary etc.) found in a community pharmacy appropriately to ease the prescription </w:t>
            </w:r>
            <w:r w:rsidRPr="002B74FF">
              <w:rPr>
                <w:rFonts w:cs="Arial"/>
                <w:szCs w:val="22"/>
                <w:lang w:eastAsia="en-CA"/>
              </w:rPr>
              <w:lastRenderedPageBreak/>
              <w:t>processing (e.g. drug schedules, drug interchangeability etc</w:t>
            </w:r>
            <w:r>
              <w:rPr>
                <w:rFonts w:cs="Arial"/>
                <w:szCs w:val="22"/>
                <w:lang w:eastAsia="en-CA"/>
              </w:rPr>
              <w:t>..,</w:t>
            </w:r>
            <w:r w:rsidRPr="002B74FF">
              <w:rPr>
                <w:rFonts w:cs="Arial"/>
                <w:szCs w:val="22"/>
                <w:lang w:eastAsia="en-CA"/>
              </w:rPr>
              <w:t>).</w:t>
            </w:r>
          </w:p>
        </w:tc>
      </w:tr>
    </w:tbl>
    <w:p w:rsidR="00B8577D" w:rsidRDefault="00B8577D" w:rsidP="00B8577D"/>
    <w:p w:rsidR="004245A9" w:rsidRDefault="004245A9" w:rsidP="00B8577D"/>
    <w:p w:rsidR="004245A9" w:rsidRDefault="004245A9" w:rsidP="00B8577D"/>
    <w:tbl>
      <w:tblPr>
        <w:tblW w:w="0" w:type="auto"/>
        <w:tblLayout w:type="fixed"/>
        <w:tblLook w:val="0000" w:firstRow="0" w:lastRow="0" w:firstColumn="0" w:lastColumn="0" w:noHBand="0" w:noVBand="0"/>
      </w:tblPr>
      <w:tblGrid>
        <w:gridCol w:w="675"/>
        <w:gridCol w:w="567"/>
        <w:gridCol w:w="8226"/>
      </w:tblGrid>
      <w:tr w:rsidR="00B8577D" w:rsidTr="001F4D14">
        <w:tc>
          <w:tcPr>
            <w:tcW w:w="675" w:type="dxa"/>
          </w:tcPr>
          <w:p w:rsidR="00B8577D" w:rsidRDefault="00B8577D" w:rsidP="001F4D14"/>
        </w:tc>
        <w:tc>
          <w:tcPr>
            <w:tcW w:w="567" w:type="dxa"/>
          </w:tcPr>
          <w:p w:rsidR="00B8577D" w:rsidRDefault="00B8577D" w:rsidP="001F4D14">
            <w:r>
              <w:t>3.</w:t>
            </w:r>
          </w:p>
        </w:tc>
        <w:tc>
          <w:tcPr>
            <w:tcW w:w="8226" w:type="dxa"/>
          </w:tcPr>
          <w:p w:rsidR="00B8577D" w:rsidRDefault="00B8577D" w:rsidP="001F4D14">
            <w:proofErr w:type="gramStart"/>
            <w:r>
              <w:t>dispense</w:t>
            </w:r>
            <w:proofErr w:type="gramEnd"/>
            <w:r>
              <w:t xml:space="preserve"> a variety of prescriptions safely and accurately</w:t>
            </w:r>
            <w:r w:rsidR="00D763C7">
              <w:t>.</w:t>
            </w:r>
            <w:r>
              <w:t xml:space="preserve"> </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D763C7" w:rsidRDefault="00D763C7" w:rsidP="001F4D14">
            <w:pPr>
              <w:rPr>
                <w:u w:val="single"/>
              </w:rPr>
            </w:pPr>
          </w:p>
          <w:p w:rsidR="00B8577D" w:rsidRDefault="00B8577D" w:rsidP="001F4D14">
            <w:r>
              <w:rPr>
                <w:u w:val="single"/>
              </w:rPr>
              <w:t>Potential Elements of the Performance</w:t>
            </w:r>
            <w:r>
              <w:t>:</w:t>
            </w:r>
          </w:p>
          <w:p w:rsidR="00B8577D" w:rsidRPr="005075B4" w:rsidRDefault="00B8577D" w:rsidP="001F4D1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Dispense the medications correctly according to the printed prescription labels, determining the size and types of dispensing vials as well as affixing the</w:t>
            </w:r>
            <w:r>
              <w:rPr>
                <w:rFonts w:cs="Arial"/>
                <w:szCs w:val="22"/>
                <w:lang w:eastAsia="en-CA"/>
              </w:rPr>
              <w:t xml:space="preserve"> </w:t>
            </w:r>
            <w:r w:rsidRPr="002B74FF">
              <w:rPr>
                <w:rFonts w:cs="Arial"/>
                <w:szCs w:val="22"/>
                <w:lang w:eastAsia="en-CA"/>
              </w:rPr>
              <w:t>prescription and auxiliary labels appropriately</w:t>
            </w:r>
            <w:r w:rsidRPr="002B74FF">
              <w:rPr>
                <w:rFonts w:ascii="Courier New" w:hAnsi="Courier New" w:cs="Courier New"/>
                <w:sz w:val="20"/>
                <w:lang w:eastAsia="en-CA"/>
              </w:rPr>
              <w:t>.</w:t>
            </w:r>
          </w:p>
          <w:p w:rsidR="00B8577D" w:rsidRDefault="00B8577D" w:rsidP="001F4D1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Be familiar with generic and brand names of common medications.</w:t>
            </w:r>
          </w:p>
          <w:p w:rsidR="00B8577D" w:rsidRDefault="00B8577D" w:rsidP="001F4D1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Apply the principles of “The Five Rights” of medication safety.</w:t>
            </w:r>
          </w:p>
          <w:p w:rsidR="00B8577D" w:rsidRDefault="00B8577D" w:rsidP="001F4D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4.</w:t>
            </w:r>
          </w:p>
        </w:tc>
        <w:tc>
          <w:tcPr>
            <w:tcW w:w="8226" w:type="dxa"/>
          </w:tcPr>
          <w:p w:rsidR="00B8577D" w:rsidRPr="00F46F09" w:rsidRDefault="00B8577D" w:rsidP="001F4D14">
            <w:proofErr w:type="gramStart"/>
            <w:r>
              <w:t>apply</w:t>
            </w:r>
            <w:proofErr w:type="gramEnd"/>
            <w:r>
              <w:t xml:space="preserve"> legal, ethical and professional principles to all aspects of dispensing</w:t>
            </w:r>
            <w:r w:rsidR="00D763C7">
              <w:t>.</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D763C7" w:rsidRDefault="00D763C7" w:rsidP="001F4D14">
            <w:pPr>
              <w:rPr>
                <w:u w:val="single"/>
              </w:rPr>
            </w:pPr>
          </w:p>
          <w:p w:rsidR="00B8577D" w:rsidRDefault="00B8577D" w:rsidP="001F4D14">
            <w:r w:rsidRPr="0063060E">
              <w:rPr>
                <w:u w:val="single"/>
              </w:rPr>
              <w:t>Potential Elements of the Performance</w:t>
            </w:r>
            <w:r>
              <w:t>:</w:t>
            </w:r>
          </w:p>
          <w:p w:rsidR="00B8577D" w:rsidRDefault="00B8577D" w:rsidP="001F4D14">
            <w:pPr>
              <w:pStyle w:val="ListParagraph"/>
              <w:numPr>
                <w:ilvl w:val="0"/>
                <w:numId w:val="18"/>
              </w:numPr>
            </w:pPr>
            <w:r>
              <w:t xml:space="preserve">Understand and work within the scope of practice of </w:t>
            </w:r>
            <w:r w:rsidR="004C388D">
              <w:t xml:space="preserve">a </w:t>
            </w:r>
            <w:r>
              <w:t>Pharmacy Technician</w:t>
            </w:r>
            <w:r w:rsidR="004C388D">
              <w:t>.</w:t>
            </w:r>
          </w:p>
          <w:p w:rsidR="00B8577D" w:rsidRDefault="00B8577D" w:rsidP="001F4D14">
            <w:pPr>
              <w:pStyle w:val="ListParagraph"/>
              <w:numPr>
                <w:ilvl w:val="0"/>
                <w:numId w:val="17"/>
              </w:numPr>
            </w:pPr>
            <w:r>
              <w:t xml:space="preserve">Demonstrate personal and professional integrity. </w:t>
            </w:r>
          </w:p>
          <w:p w:rsidR="004C388D" w:rsidRDefault="004C388D" w:rsidP="001F4D14">
            <w:pPr>
              <w:pStyle w:val="ListParagraph"/>
              <w:numPr>
                <w:ilvl w:val="0"/>
                <w:numId w:val="17"/>
              </w:numPr>
            </w:pPr>
            <w:r>
              <w:t>Understand current laws, regulations and policies applicable to the dispensing process</w:t>
            </w:r>
          </w:p>
          <w:p w:rsidR="00B8577D" w:rsidRDefault="00B8577D" w:rsidP="001F4D14">
            <w:pPr>
              <w:pStyle w:val="ListParagraph"/>
            </w:pPr>
          </w:p>
        </w:tc>
      </w:tr>
    </w:tbl>
    <w:p w:rsidR="00B8577D" w:rsidRDefault="00B8577D" w:rsidP="00B8577D"/>
    <w:p w:rsidR="00D763C7" w:rsidRDefault="00D763C7" w:rsidP="00B8577D"/>
    <w:tbl>
      <w:tblPr>
        <w:tblW w:w="0" w:type="auto"/>
        <w:tblLayout w:type="fixed"/>
        <w:tblLook w:val="0000" w:firstRow="0" w:lastRow="0" w:firstColumn="0" w:lastColumn="0" w:noHBand="0" w:noVBand="0"/>
      </w:tblPr>
      <w:tblGrid>
        <w:gridCol w:w="675"/>
        <w:gridCol w:w="567"/>
        <w:gridCol w:w="8136"/>
      </w:tblGrid>
      <w:tr w:rsidR="00B8577D" w:rsidTr="001F4D14">
        <w:tc>
          <w:tcPr>
            <w:tcW w:w="675" w:type="dxa"/>
          </w:tcPr>
          <w:p w:rsidR="00B8577D" w:rsidRDefault="00B8577D" w:rsidP="001F4D14">
            <w:pPr>
              <w:rPr>
                <w:b/>
              </w:rPr>
            </w:pPr>
            <w:r>
              <w:rPr>
                <w:b/>
              </w:rPr>
              <w:t>III.</w:t>
            </w:r>
          </w:p>
        </w:tc>
        <w:tc>
          <w:tcPr>
            <w:tcW w:w="8703" w:type="dxa"/>
            <w:gridSpan w:val="2"/>
          </w:tcPr>
          <w:p w:rsidR="00B8577D" w:rsidRDefault="00B8577D" w:rsidP="001F4D14">
            <w:pPr>
              <w:rPr>
                <w:b/>
              </w:rPr>
            </w:pPr>
            <w:r>
              <w:rPr>
                <w:b/>
              </w:rPr>
              <w:t>TOPICS:</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1.</w:t>
            </w:r>
          </w:p>
        </w:tc>
        <w:tc>
          <w:tcPr>
            <w:tcW w:w="8136" w:type="dxa"/>
          </w:tcPr>
          <w:p w:rsidR="00B8577D" w:rsidRPr="00F45473"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F45473">
              <w:rPr>
                <w:rFonts w:cs="Arial"/>
                <w:szCs w:val="22"/>
                <w:u w:val="single"/>
                <w:lang w:eastAsia="en-CA"/>
              </w:rPr>
              <w:t>Introduction</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the course</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Overview of the dispensing process</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Kroll software</w:t>
            </w:r>
          </w:p>
          <w:p w:rsidR="00B8577D"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the lab -layout, practices and procedures</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 xml:space="preserve">Introduction to resources to aid dispensing </w:t>
            </w:r>
            <w:r w:rsidR="004675DA">
              <w:rPr>
                <w:rFonts w:cs="Arial"/>
                <w:szCs w:val="22"/>
                <w:lang w:eastAsia="en-CA"/>
              </w:rPr>
              <w:t>(</w:t>
            </w:r>
            <w:r>
              <w:rPr>
                <w:rFonts w:cs="Arial"/>
                <w:szCs w:val="22"/>
                <w:lang w:eastAsia="en-CA"/>
              </w:rPr>
              <w:t xml:space="preserve">e.g. CPS, </w:t>
            </w:r>
            <w:proofErr w:type="spellStart"/>
            <w:r>
              <w:rPr>
                <w:rFonts w:cs="Arial"/>
                <w:szCs w:val="22"/>
                <w:lang w:eastAsia="en-CA"/>
              </w:rPr>
              <w:t>ODB</w:t>
            </w:r>
            <w:proofErr w:type="spellEnd"/>
            <w:r>
              <w:rPr>
                <w:rFonts w:cs="Arial"/>
                <w:szCs w:val="22"/>
                <w:lang w:eastAsia="en-CA"/>
              </w:rPr>
              <w:t xml:space="preserve"> formulary</w:t>
            </w:r>
            <w:r w:rsidR="004675DA">
              <w:rPr>
                <w:rFonts w:cs="Arial"/>
                <w:szCs w:val="22"/>
                <w:lang w:eastAsia="en-CA"/>
              </w:rPr>
              <w:t xml:space="preserve">, </w:t>
            </w:r>
            <w:proofErr w:type="spellStart"/>
            <w:r w:rsidR="004675DA">
              <w:rPr>
                <w:rFonts w:cs="Arial"/>
                <w:szCs w:val="22"/>
                <w:lang w:eastAsia="en-CA"/>
              </w:rPr>
              <w:t>Lexi</w:t>
            </w:r>
            <w:proofErr w:type="spellEnd"/>
            <w:r w:rsidR="004675DA">
              <w:rPr>
                <w:rFonts w:cs="Arial"/>
                <w:szCs w:val="22"/>
                <w:lang w:eastAsia="en-CA"/>
              </w:rPr>
              <w:t>-c</w:t>
            </w:r>
            <w:r w:rsidR="004C388D">
              <w:rPr>
                <w:rFonts w:cs="Arial"/>
                <w:szCs w:val="22"/>
                <w:lang w:eastAsia="en-CA"/>
              </w:rPr>
              <w:t>omp</w:t>
            </w:r>
            <w:r w:rsidR="004675DA">
              <w:rPr>
                <w:rFonts w:cs="Arial"/>
                <w:szCs w:val="22"/>
                <w:lang w:eastAsia="en-CA"/>
              </w:rPr>
              <w:t xml:space="preserve"> etc.)</w:t>
            </w:r>
          </w:p>
          <w:p w:rsidR="00B8577D" w:rsidRDefault="00B8577D" w:rsidP="001F4D14">
            <w:pPr>
              <w:pStyle w:val="Header"/>
              <w:tabs>
                <w:tab w:val="clear" w:pos="4320"/>
                <w:tab w:val="clear" w:pos="8640"/>
              </w:tabs>
            </w:pPr>
          </w:p>
        </w:tc>
      </w:tr>
      <w:tr w:rsidR="00B8577D" w:rsidTr="001F4D14">
        <w:tc>
          <w:tcPr>
            <w:tcW w:w="675" w:type="dxa"/>
          </w:tcPr>
          <w:p w:rsidR="00B8577D" w:rsidRDefault="00B8577D" w:rsidP="001F4D14"/>
        </w:tc>
        <w:tc>
          <w:tcPr>
            <w:tcW w:w="567" w:type="dxa"/>
          </w:tcPr>
          <w:p w:rsidR="00B8577D" w:rsidRDefault="00B8577D" w:rsidP="001F4D14">
            <w:r>
              <w:t>2.</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F45473">
              <w:rPr>
                <w:u w:val="single"/>
              </w:rPr>
              <w:t>Intake of prescription</w:t>
            </w:r>
          </w:p>
          <w:p w:rsidR="00B8577D" w:rsidRPr="00F45473" w:rsidRDefault="00B8577D" w:rsidP="001F4D14">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Acceptable modes of prescription receipt</w:t>
            </w:r>
          </w:p>
          <w:p w:rsidR="00B8577D" w:rsidRPr="00F45473" w:rsidRDefault="00B8577D" w:rsidP="001F4D14">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Gathering patient information</w:t>
            </w:r>
          </w:p>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3.</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sidRPr="00F45473">
              <w:rPr>
                <w:rFonts w:cs="Arial"/>
                <w:u w:val="single"/>
              </w:rPr>
              <w:t>Prescription components</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Legal requirements and completeness</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Time frames for validity</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Authenticity/ forgery issues</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Requirements according to drug schedules</w:t>
            </w:r>
          </w:p>
          <w:p w:rsidR="00B8577D" w:rsidRPr="00D10CD8"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Prescribing rights and limitations</w:t>
            </w:r>
          </w:p>
          <w:p w:rsidR="00B8577D" w:rsidRPr="00F45473"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tc>
      </w:tr>
      <w:tr w:rsidR="00B8577D" w:rsidTr="001F4D14">
        <w:tc>
          <w:tcPr>
            <w:tcW w:w="675" w:type="dxa"/>
          </w:tcPr>
          <w:p w:rsidR="00B8577D" w:rsidRDefault="00B8577D" w:rsidP="001F4D14"/>
        </w:tc>
        <w:tc>
          <w:tcPr>
            <w:tcW w:w="567" w:type="dxa"/>
          </w:tcPr>
          <w:p w:rsidR="00B8577D" w:rsidRDefault="00B8577D" w:rsidP="001F4D14">
            <w:r>
              <w:t>4.</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6369D">
              <w:rPr>
                <w:rFonts w:cs="Arial"/>
                <w:szCs w:val="22"/>
                <w:u w:val="single"/>
                <w:lang w:eastAsia="en-CA"/>
              </w:rPr>
              <w:t>Interpreting prescriptions</w:t>
            </w:r>
          </w:p>
          <w:p w:rsidR="00B8577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D6369D">
              <w:rPr>
                <w:rFonts w:cs="Arial"/>
                <w:szCs w:val="22"/>
              </w:rPr>
              <w:t>Legibility</w:t>
            </w:r>
            <w:r>
              <w:rPr>
                <w:rFonts w:cs="Arial"/>
                <w:szCs w:val="22"/>
              </w:rPr>
              <w:t xml:space="preserve"> issues</w:t>
            </w:r>
          </w:p>
          <w:p w:rsidR="00B8577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Terminology, Latin abbreviations and short forms</w:t>
            </w:r>
          </w:p>
          <w:p w:rsidR="00B8577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Clarification procedure</w:t>
            </w:r>
            <w:r w:rsidRPr="00D6369D">
              <w:rPr>
                <w:rFonts w:cs="Arial"/>
                <w:szCs w:val="22"/>
              </w:rPr>
              <w:t xml:space="preserve"> </w:t>
            </w:r>
          </w:p>
          <w:p w:rsidR="00B8577D" w:rsidRPr="00D6369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Use of relevant resources </w:t>
            </w:r>
          </w:p>
          <w:p w:rsidR="00B8577D" w:rsidRPr="00D6369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rPr>
            </w:pPr>
          </w:p>
        </w:tc>
      </w:tr>
    </w:tbl>
    <w:p w:rsidR="00FB164B" w:rsidRDefault="00FB164B">
      <w:r>
        <w:br w:type="page"/>
      </w:r>
    </w:p>
    <w:tbl>
      <w:tblPr>
        <w:tblW w:w="0" w:type="auto"/>
        <w:tblLayout w:type="fixed"/>
        <w:tblLook w:val="0000" w:firstRow="0" w:lastRow="0" w:firstColumn="0" w:lastColumn="0" w:noHBand="0" w:noVBand="0"/>
      </w:tblPr>
      <w:tblGrid>
        <w:gridCol w:w="675"/>
        <w:gridCol w:w="567"/>
        <w:gridCol w:w="8136"/>
      </w:tblGrid>
      <w:tr w:rsidR="00B8577D" w:rsidTr="001F4D14">
        <w:tc>
          <w:tcPr>
            <w:tcW w:w="675" w:type="dxa"/>
          </w:tcPr>
          <w:p w:rsidR="00B8577D" w:rsidRDefault="00B8577D" w:rsidP="001F4D14"/>
        </w:tc>
        <w:tc>
          <w:tcPr>
            <w:tcW w:w="567" w:type="dxa"/>
          </w:tcPr>
          <w:p w:rsidR="00B8577D" w:rsidRDefault="00B8577D" w:rsidP="001F4D14">
            <w:r>
              <w:t>5.</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Drug considerations</w:t>
            </w:r>
          </w:p>
          <w:p w:rsidR="00B8577D" w:rsidRPr="00885ABE"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Brand/ generic names for common medications</w:t>
            </w:r>
          </w:p>
          <w:p w:rsidR="00B8577D" w:rsidRPr="00885ABE"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Dosage forms</w:t>
            </w:r>
          </w:p>
          <w:p w:rsidR="00B8577D" w:rsidRPr="004C388D"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DIN numbers</w:t>
            </w:r>
          </w:p>
          <w:p w:rsidR="004C388D" w:rsidRPr="00885ABE" w:rsidRDefault="004C388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Expiry dates</w:t>
            </w:r>
          </w:p>
          <w:p w:rsidR="00B8577D" w:rsidRPr="00E519B8"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Drug schedules and storage</w:t>
            </w:r>
          </w:p>
          <w:p w:rsidR="00B8577D" w:rsidRPr="00433061" w:rsidRDefault="00433061"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33061">
              <w:rPr>
                <w:rFonts w:cs="Arial"/>
                <w:szCs w:val="22"/>
                <w:lang w:eastAsia="en-CA"/>
              </w:rPr>
              <w:t>Top 1</w:t>
            </w:r>
            <w:r w:rsidR="00B8577D" w:rsidRPr="00433061">
              <w:rPr>
                <w:rFonts w:cs="Arial"/>
                <w:szCs w:val="22"/>
                <w:lang w:eastAsia="en-CA"/>
              </w:rPr>
              <w:t>00 drugs</w:t>
            </w:r>
            <w:r w:rsidRPr="00433061">
              <w:rPr>
                <w:rFonts w:cs="Arial"/>
                <w:szCs w:val="22"/>
                <w:lang w:eastAsia="en-CA"/>
              </w:rPr>
              <w:t xml:space="preserve"> </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B8577D" w:rsidP="001F4D14">
            <w:r>
              <w:t>6.</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6369D">
              <w:rPr>
                <w:rFonts w:cs="Arial"/>
                <w:szCs w:val="22"/>
                <w:u w:val="single"/>
                <w:lang w:eastAsia="en-CA"/>
              </w:rPr>
              <w:t>Computer data entry</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D6369D">
              <w:rPr>
                <w:rFonts w:cs="Arial"/>
                <w:szCs w:val="22"/>
                <w:lang w:eastAsia="en-CA"/>
              </w:rPr>
              <w:t xml:space="preserve">Patient </w:t>
            </w:r>
            <w:r>
              <w:rPr>
                <w:rFonts w:cs="Arial"/>
                <w:szCs w:val="22"/>
                <w:lang w:eastAsia="en-CA"/>
              </w:rPr>
              <w:t>information</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Physician information</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Medication selection</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Calculations for quantities to dispense</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Introduction to directions for use</w:t>
            </w:r>
          </w:p>
          <w:p w:rsidR="00B8577D" w:rsidRPr="00D6369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Reducing medication errors</w:t>
            </w:r>
          </w:p>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7.</w:t>
            </w:r>
          </w:p>
        </w:tc>
        <w:tc>
          <w:tcPr>
            <w:tcW w:w="8136" w:type="dxa"/>
          </w:tcPr>
          <w:p w:rsidR="00B8577D" w:rsidRDefault="004C388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 xml:space="preserve">Considerations for data entry for </w:t>
            </w:r>
            <w:r w:rsidR="00B8577D">
              <w:rPr>
                <w:u w:val="single"/>
              </w:rPr>
              <w:t>different dosage forms</w:t>
            </w:r>
          </w:p>
          <w:p w:rsidR="00B8577D" w:rsidRDefault="00B8577D" w:rsidP="001F4D1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Quantities and directions for use for oral medications, anti-</w:t>
            </w:r>
            <w:proofErr w:type="spellStart"/>
            <w:r>
              <w:t>infectives</w:t>
            </w:r>
            <w:proofErr w:type="spellEnd"/>
            <w:r>
              <w:t xml:space="preserve">, oral contraceptives, inhaled drugs, liquids, topical, </w:t>
            </w:r>
            <w:proofErr w:type="spellStart"/>
            <w:r>
              <w:t>opthalmics</w:t>
            </w:r>
            <w:proofErr w:type="spellEnd"/>
            <w:r>
              <w:t xml:space="preserve">, </w:t>
            </w:r>
            <w:proofErr w:type="spellStart"/>
            <w:r>
              <w:t>otic</w:t>
            </w:r>
            <w:proofErr w:type="spellEnd"/>
            <w:r>
              <w:t xml:space="preserve">, nasal, </w:t>
            </w:r>
            <w:proofErr w:type="spellStart"/>
            <w:r>
              <w:t>insulins</w:t>
            </w:r>
            <w:proofErr w:type="spellEnd"/>
            <w:r>
              <w:t xml:space="preserve">, </w:t>
            </w:r>
            <w:proofErr w:type="spellStart"/>
            <w:r>
              <w:t>injectables</w:t>
            </w:r>
            <w:proofErr w:type="spellEnd"/>
            <w:r>
              <w:t>, vaginal, rectal, transdermal</w:t>
            </w:r>
          </w:p>
          <w:p w:rsidR="00B8577D" w:rsidRDefault="00B8577D" w:rsidP="001F4D1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Weekly and oddly dosed drugs</w:t>
            </w:r>
          </w:p>
          <w:p w:rsidR="00B8577D" w:rsidRDefault="00B8577D" w:rsidP="001F4D1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Tapering doses</w:t>
            </w:r>
          </w:p>
          <w:p w:rsidR="00B8577D" w:rsidRPr="00D6369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8.</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8E661B">
              <w:rPr>
                <w:rFonts w:cs="Arial"/>
                <w:szCs w:val="22"/>
                <w:u w:val="single"/>
                <w:lang w:eastAsia="en-CA"/>
              </w:rPr>
              <w:t xml:space="preserve">Final steps in computer processing </w:t>
            </w:r>
          </w:p>
          <w:p w:rsidR="00B8577D" w:rsidRDefault="00B8577D" w:rsidP="001F4D1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8E661B">
              <w:rPr>
                <w:rFonts w:cs="Arial"/>
                <w:szCs w:val="22"/>
              </w:rPr>
              <w:t xml:space="preserve">Communicating </w:t>
            </w:r>
            <w:r>
              <w:rPr>
                <w:rFonts w:cs="Arial"/>
                <w:szCs w:val="22"/>
              </w:rPr>
              <w:t>alerts e.g. interactions, allergies (both computer generated and operator identified)</w:t>
            </w:r>
          </w:p>
          <w:p w:rsidR="00B8577D" w:rsidRDefault="00B8577D" w:rsidP="001F4D1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Generating patient counselling printout</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p>
        </w:tc>
      </w:tr>
      <w:tr w:rsidR="00B8577D" w:rsidTr="001F4D14">
        <w:tc>
          <w:tcPr>
            <w:tcW w:w="675" w:type="dxa"/>
          </w:tcPr>
          <w:p w:rsidR="00B8577D" w:rsidRDefault="00B8577D" w:rsidP="001F4D14"/>
        </w:tc>
        <w:tc>
          <w:tcPr>
            <w:tcW w:w="567" w:type="dxa"/>
          </w:tcPr>
          <w:p w:rsidR="00B8577D" w:rsidRDefault="00B8577D" w:rsidP="001F4D14">
            <w:r>
              <w:t>9.</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Filling a prescription</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 xml:space="preserve">Counting </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Measuring liquids/</w:t>
            </w:r>
            <w:proofErr w:type="spellStart"/>
            <w:r>
              <w:rPr>
                <w:rFonts w:cs="Arial"/>
                <w:szCs w:val="22"/>
                <w:lang w:eastAsia="en-CA"/>
              </w:rPr>
              <w:t>topicals</w:t>
            </w:r>
            <w:proofErr w:type="spellEnd"/>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Weighing</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Container and closure selection</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Documentation</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tc>
      </w:tr>
      <w:tr w:rsidR="00B8577D" w:rsidTr="001F4D14">
        <w:tc>
          <w:tcPr>
            <w:tcW w:w="675" w:type="dxa"/>
          </w:tcPr>
          <w:p w:rsidR="00B8577D" w:rsidRDefault="00B8577D" w:rsidP="001F4D14"/>
        </w:tc>
        <w:tc>
          <w:tcPr>
            <w:tcW w:w="567" w:type="dxa"/>
          </w:tcPr>
          <w:p w:rsidR="00B8577D" w:rsidRDefault="00B8577D" w:rsidP="001F4D14">
            <w:r>
              <w:t>10.</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Labelling</w:t>
            </w:r>
          </w:p>
          <w:p w:rsidR="00B8577D" w:rsidRPr="005F451F" w:rsidRDefault="005F451F" w:rsidP="005F451F">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Label requirements</w:t>
            </w:r>
          </w:p>
          <w:p w:rsidR="00B8577D" w:rsidRPr="004D4710" w:rsidRDefault="00B8577D" w:rsidP="001F4D1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Affixing computer labels to different types of product</w:t>
            </w:r>
          </w:p>
          <w:p w:rsidR="00B8577D" w:rsidRPr="0044729B" w:rsidRDefault="00B8577D" w:rsidP="001F4D1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Auxiliary labels</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B8577D" w:rsidP="001F4D14">
            <w:r>
              <w:t>11.</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620B4F">
              <w:rPr>
                <w:rFonts w:cs="Arial"/>
                <w:szCs w:val="22"/>
                <w:u w:val="single"/>
                <w:lang w:eastAsia="en-CA"/>
              </w:rPr>
              <w:t>Documentation</w:t>
            </w:r>
          </w:p>
          <w:p w:rsidR="004C388D" w:rsidRPr="004C388D" w:rsidRDefault="004C388D" w:rsidP="004C388D">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Required on hard copy</w:t>
            </w:r>
          </w:p>
          <w:p w:rsidR="00B8577D" w:rsidRPr="004C388D" w:rsidRDefault="00B8577D" w:rsidP="004C388D">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4C388D">
              <w:rPr>
                <w:rFonts w:cs="Arial"/>
                <w:szCs w:val="22"/>
                <w:lang w:eastAsia="en-CA"/>
              </w:rPr>
              <w:t>Record keeping of prescriptions, filing and retrieval</w:t>
            </w:r>
          </w:p>
          <w:p w:rsidR="00B8577D" w:rsidRPr="005F451F" w:rsidRDefault="00B8577D" w:rsidP="005F451F">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E5C51">
              <w:rPr>
                <w:rFonts w:cs="Arial"/>
                <w:szCs w:val="22"/>
                <w:lang w:eastAsia="en-CA"/>
              </w:rPr>
              <w:t>Prescription scanning</w:t>
            </w:r>
          </w:p>
          <w:p w:rsidR="00B8577D" w:rsidRPr="005F451F" w:rsidRDefault="00B8577D" w:rsidP="005F451F">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67133B">
              <w:rPr>
                <w:rFonts w:cs="Arial"/>
                <w:szCs w:val="22"/>
                <w:lang w:eastAsia="en-CA"/>
              </w:rPr>
              <w:t>Maintenance of documentation and confidentiality.</w:t>
            </w:r>
          </w:p>
          <w:p w:rsidR="00B8577D" w:rsidRPr="0067133B" w:rsidRDefault="00B8577D" w:rsidP="001F4D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6"/>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B8577D" w:rsidP="001F4D14">
            <w:r>
              <w:t>12.</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Introduction to third party billing</w:t>
            </w:r>
          </w:p>
          <w:p w:rsidR="00B8577D" w:rsidRDefault="00B8577D" w:rsidP="001F4D14">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8F4DD0">
              <w:rPr>
                <w:rFonts w:cs="Arial"/>
                <w:szCs w:val="22"/>
                <w:lang w:eastAsia="en-CA"/>
              </w:rPr>
              <w:t>Legislation</w:t>
            </w:r>
            <w:r>
              <w:rPr>
                <w:rFonts w:cs="Arial"/>
                <w:szCs w:val="22"/>
                <w:lang w:eastAsia="en-CA"/>
              </w:rPr>
              <w:t xml:space="preserve"> (The Drug Interchangeability and Dispensing Fee Act (DIDFA) and The Ontario Drug Benefit Act (ODBA)</w:t>
            </w:r>
          </w:p>
          <w:p w:rsidR="00B8577D" w:rsidRPr="008F4DD0" w:rsidRDefault="00B8577D" w:rsidP="001F4D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6"/>
              <w:rPr>
                <w:rFonts w:cs="Arial"/>
                <w:szCs w:val="22"/>
                <w:lang w:eastAsia="en-CA"/>
              </w:rPr>
            </w:pPr>
          </w:p>
        </w:tc>
      </w:tr>
    </w:tbl>
    <w:p w:rsidR="00B8577D" w:rsidRDefault="00B8577D" w:rsidP="00B8577D"/>
    <w:p w:rsidR="004245A9" w:rsidRDefault="004245A9" w:rsidP="00B8577D"/>
    <w:p w:rsidR="004245A9" w:rsidRDefault="004245A9" w:rsidP="00B8577D"/>
    <w:p w:rsidR="004245A9" w:rsidRDefault="004245A9" w:rsidP="00B8577D"/>
    <w:tbl>
      <w:tblPr>
        <w:tblW w:w="0" w:type="auto"/>
        <w:tblLayout w:type="fixed"/>
        <w:tblLook w:val="0000" w:firstRow="0" w:lastRow="0" w:firstColumn="0" w:lastColumn="0" w:noHBand="0" w:noVBand="0"/>
      </w:tblPr>
      <w:tblGrid>
        <w:gridCol w:w="675"/>
        <w:gridCol w:w="8703"/>
      </w:tblGrid>
      <w:tr w:rsidR="00B8577D" w:rsidTr="001F4D14">
        <w:tc>
          <w:tcPr>
            <w:tcW w:w="675" w:type="dxa"/>
          </w:tcPr>
          <w:p w:rsidR="00B8577D" w:rsidRDefault="00B8577D" w:rsidP="001F4D14">
            <w:pPr>
              <w:rPr>
                <w:b/>
              </w:rPr>
            </w:pPr>
            <w:r>
              <w:rPr>
                <w:b/>
              </w:rPr>
              <w:t>IV.</w:t>
            </w:r>
          </w:p>
        </w:tc>
        <w:tc>
          <w:tcPr>
            <w:tcW w:w="8703" w:type="dxa"/>
          </w:tcPr>
          <w:p w:rsidR="00B8577D" w:rsidRDefault="00B8577D" w:rsidP="001F4D14">
            <w:pPr>
              <w:rPr>
                <w:b/>
              </w:rPr>
            </w:pPr>
            <w:r>
              <w:rPr>
                <w:b/>
              </w:rPr>
              <w:t>REQUIRED RESOURCES/TEXTS/MATERIALS:</w:t>
            </w:r>
          </w:p>
          <w:p w:rsidR="00B8577D" w:rsidRPr="00D10CD8" w:rsidRDefault="00B8577D" w:rsidP="001F4D14">
            <w:pPr>
              <w:pStyle w:val="Footer"/>
              <w:tabs>
                <w:tab w:val="left" w:pos="720"/>
              </w:tabs>
              <w:rPr>
                <w:rFonts w:cs="Arial"/>
                <w:bCs/>
              </w:rPr>
            </w:pPr>
          </w:p>
          <w:p w:rsidR="00433061" w:rsidRPr="00D763C7" w:rsidRDefault="00B8577D" w:rsidP="00D763C7">
            <w:pPr>
              <w:pStyle w:val="ListParagraph"/>
              <w:numPr>
                <w:ilvl w:val="0"/>
                <w:numId w:val="22"/>
              </w:numPr>
              <w:rPr>
                <w:rFonts w:cs="Arial"/>
                <w:szCs w:val="28"/>
              </w:rPr>
            </w:pPr>
            <w:r w:rsidRPr="00D763C7">
              <w:rPr>
                <w:rFonts w:cs="Arial"/>
                <w:szCs w:val="28"/>
              </w:rPr>
              <w:t>Introduction to Pharmaceutical Dosage Forms for</w:t>
            </w:r>
            <w:r w:rsidR="00323C58" w:rsidRPr="00D763C7">
              <w:rPr>
                <w:rFonts w:cs="Arial"/>
                <w:szCs w:val="28"/>
              </w:rPr>
              <w:t xml:space="preserve"> Pharmacy Technicians,</w:t>
            </w:r>
            <w:r w:rsidR="004675DA">
              <w:rPr>
                <w:rFonts w:cs="Arial"/>
                <w:szCs w:val="28"/>
              </w:rPr>
              <w:t xml:space="preserve"> 2014</w:t>
            </w:r>
            <w:r w:rsidR="00323C58" w:rsidRPr="00D763C7">
              <w:rPr>
                <w:rFonts w:cs="Arial"/>
                <w:szCs w:val="28"/>
              </w:rPr>
              <w:t xml:space="preserve">. </w:t>
            </w:r>
            <w:r w:rsidRPr="00D763C7">
              <w:rPr>
                <w:rFonts w:cs="Arial"/>
                <w:bCs/>
                <w:szCs w:val="28"/>
              </w:rPr>
              <w:t xml:space="preserve">Marie Atlas and Audrey </w:t>
            </w:r>
            <w:proofErr w:type="spellStart"/>
            <w:r w:rsidRPr="00D763C7">
              <w:rPr>
                <w:rFonts w:cs="Arial"/>
                <w:bCs/>
                <w:szCs w:val="28"/>
              </w:rPr>
              <w:t>Faris</w:t>
            </w:r>
            <w:proofErr w:type="spellEnd"/>
            <w:r w:rsidRPr="00D763C7">
              <w:rPr>
                <w:rFonts w:cs="Arial"/>
                <w:bCs/>
                <w:szCs w:val="28"/>
              </w:rPr>
              <w:t>.</w:t>
            </w:r>
            <w:r w:rsidRPr="00D763C7">
              <w:rPr>
                <w:rFonts w:cs="Arial"/>
                <w:szCs w:val="28"/>
              </w:rPr>
              <w:t xml:space="preserve"> Pharmacy T</w:t>
            </w:r>
            <w:r w:rsidR="004675DA">
              <w:rPr>
                <w:rFonts w:cs="Arial"/>
                <w:szCs w:val="28"/>
              </w:rPr>
              <w:t>ech. Consultants Ltd. ISBN:978-1-927904</w:t>
            </w:r>
            <w:r w:rsidRPr="00D763C7">
              <w:rPr>
                <w:rFonts w:cs="Arial"/>
                <w:szCs w:val="28"/>
              </w:rPr>
              <w:t>-</w:t>
            </w:r>
            <w:r w:rsidR="004675DA">
              <w:rPr>
                <w:rFonts w:cs="Arial"/>
                <w:szCs w:val="28"/>
              </w:rPr>
              <w:t>00</w:t>
            </w:r>
            <w:r w:rsidRPr="00D763C7">
              <w:rPr>
                <w:rFonts w:cs="Arial"/>
                <w:szCs w:val="28"/>
              </w:rPr>
              <w:t>-</w:t>
            </w:r>
            <w:r w:rsidR="004675DA">
              <w:rPr>
                <w:rFonts w:cs="Arial"/>
                <w:szCs w:val="28"/>
              </w:rPr>
              <w:t>8</w:t>
            </w:r>
            <w:r w:rsidR="006762A7" w:rsidRPr="00D763C7">
              <w:rPr>
                <w:rFonts w:cs="Arial"/>
                <w:szCs w:val="28"/>
              </w:rPr>
              <w:t xml:space="preserve"> </w:t>
            </w:r>
          </w:p>
          <w:p w:rsidR="00932B86" w:rsidRPr="00856EC0" w:rsidRDefault="00932B86" w:rsidP="001F4D14">
            <w:pPr>
              <w:rPr>
                <w:rFonts w:cs="Arial"/>
                <w:szCs w:val="28"/>
              </w:rPr>
            </w:pPr>
          </w:p>
          <w:p w:rsidR="00F256D9" w:rsidRPr="00856EC0" w:rsidRDefault="00F256D9" w:rsidP="00D763C7">
            <w:pPr>
              <w:pStyle w:val="ListParagraph"/>
              <w:numPr>
                <w:ilvl w:val="0"/>
                <w:numId w:val="22"/>
              </w:numPr>
              <w:rPr>
                <w:rFonts w:cs="Arial"/>
                <w:szCs w:val="28"/>
              </w:rPr>
            </w:pPr>
            <w:r w:rsidRPr="00856EC0">
              <w:rPr>
                <w:iCs/>
              </w:rPr>
              <w:t>e-Therapeutics (access through Sault College library)</w:t>
            </w:r>
          </w:p>
          <w:p w:rsidR="00F256D9" w:rsidRPr="00856EC0" w:rsidRDefault="00F256D9" w:rsidP="001F4D14">
            <w:pPr>
              <w:rPr>
                <w:rFonts w:cs="Arial"/>
                <w:szCs w:val="28"/>
              </w:rPr>
            </w:pPr>
          </w:p>
          <w:p w:rsidR="00932B86" w:rsidRPr="00856EC0" w:rsidRDefault="00932B86" w:rsidP="00D763C7">
            <w:pPr>
              <w:pStyle w:val="ListParagraph"/>
              <w:numPr>
                <w:ilvl w:val="0"/>
                <w:numId w:val="22"/>
              </w:numPr>
              <w:rPr>
                <w:rFonts w:cs="Arial"/>
                <w:szCs w:val="28"/>
              </w:rPr>
            </w:pPr>
            <w:r w:rsidRPr="00856EC0">
              <w:rPr>
                <w:rFonts w:cs="Arial"/>
                <w:szCs w:val="28"/>
              </w:rPr>
              <w:t>Community Pharmacy Placement Evaluation Handbook</w:t>
            </w:r>
          </w:p>
          <w:p w:rsidR="00B8577D" w:rsidRDefault="00B8577D" w:rsidP="001F4D14">
            <w:pPr>
              <w:ind w:left="720" w:hanging="720"/>
              <w:rPr>
                <w:iCs/>
              </w:rPr>
            </w:pPr>
          </w:p>
          <w:p w:rsidR="006762A7" w:rsidRPr="00D763C7" w:rsidRDefault="006762A7" w:rsidP="00D763C7">
            <w:pPr>
              <w:pStyle w:val="ListParagraph"/>
              <w:numPr>
                <w:ilvl w:val="0"/>
                <w:numId w:val="22"/>
              </w:numPr>
              <w:rPr>
                <w:iCs/>
              </w:rPr>
            </w:pPr>
            <w:r w:rsidRPr="00D763C7">
              <w:rPr>
                <w:iCs/>
              </w:rPr>
              <w:t>Sault College</w:t>
            </w:r>
            <w:r w:rsidR="009564AA" w:rsidRPr="00D763C7">
              <w:rPr>
                <w:iCs/>
              </w:rPr>
              <w:t xml:space="preserve"> Learning Management System (D2L</w:t>
            </w:r>
            <w:r w:rsidRPr="00D763C7">
              <w:rPr>
                <w:iCs/>
              </w:rPr>
              <w:t>)</w:t>
            </w:r>
          </w:p>
        </w:tc>
      </w:tr>
    </w:tbl>
    <w:p w:rsidR="00B8577D" w:rsidRDefault="00B8577D" w:rsidP="00B8577D"/>
    <w:p w:rsidR="00D763C7" w:rsidRDefault="00D763C7" w:rsidP="00B8577D"/>
    <w:tbl>
      <w:tblPr>
        <w:tblW w:w="0" w:type="auto"/>
        <w:tblLayout w:type="fixed"/>
        <w:tblLook w:val="0000" w:firstRow="0" w:lastRow="0" w:firstColumn="0" w:lastColumn="0" w:noHBand="0" w:noVBand="0"/>
      </w:tblPr>
      <w:tblGrid>
        <w:gridCol w:w="675"/>
        <w:gridCol w:w="8703"/>
      </w:tblGrid>
      <w:tr w:rsidR="00B8577D" w:rsidTr="001F4D14">
        <w:trPr>
          <w:trHeight w:val="2136"/>
        </w:trPr>
        <w:tc>
          <w:tcPr>
            <w:tcW w:w="675" w:type="dxa"/>
          </w:tcPr>
          <w:p w:rsidR="00B8577D" w:rsidRDefault="00B8577D" w:rsidP="001F4D14">
            <w:pPr>
              <w:jc w:val="center"/>
              <w:rPr>
                <w:b/>
              </w:rPr>
            </w:pPr>
            <w:r>
              <w:rPr>
                <w:b/>
              </w:rPr>
              <w:t>V.</w:t>
            </w:r>
          </w:p>
        </w:tc>
        <w:tc>
          <w:tcPr>
            <w:tcW w:w="8703" w:type="dxa"/>
          </w:tcPr>
          <w:p w:rsidR="00B8577D" w:rsidRDefault="00B8577D" w:rsidP="001F4D14">
            <w:pPr>
              <w:rPr>
                <w:b/>
              </w:rPr>
            </w:pPr>
            <w:r>
              <w:rPr>
                <w:b/>
              </w:rPr>
              <w:t>EVALUATION PROCESS/GRADING SYSTEM:</w:t>
            </w:r>
          </w:p>
          <w:p w:rsidR="00B8577D" w:rsidRDefault="00B8577D" w:rsidP="001F4D14"/>
          <w:p w:rsidR="00B8577D" w:rsidRDefault="00B8577D" w:rsidP="001F4D14">
            <w:r>
              <w:t>Assignment                                                                                10%</w:t>
            </w:r>
          </w:p>
          <w:p w:rsidR="00B8577D" w:rsidRDefault="00433061" w:rsidP="001F4D14">
            <w:r>
              <w:t>Tests</w:t>
            </w:r>
            <w:r w:rsidR="00D763C7">
              <w:t xml:space="preserve"> (2 x 10%</w:t>
            </w:r>
            <w:r w:rsidR="00B8577D">
              <w:t xml:space="preserve">)       </w:t>
            </w:r>
            <w:r>
              <w:t xml:space="preserve">    </w:t>
            </w:r>
            <w:r w:rsidR="00B8577D">
              <w:t xml:space="preserve">                                                  </w:t>
            </w:r>
            <w:r w:rsidR="00D763C7">
              <w:t xml:space="preserve">          </w:t>
            </w:r>
            <w:r w:rsidR="00B8577D">
              <w:t xml:space="preserve"> 20%</w:t>
            </w:r>
          </w:p>
          <w:p w:rsidR="00B8577D" w:rsidRDefault="00B8577D" w:rsidP="001F4D14">
            <w:r>
              <w:t>Lab</w:t>
            </w:r>
            <w:r w:rsidR="00D763C7">
              <w:t>s – prescription processing (8 x</w:t>
            </w:r>
            <w:r>
              <w:t xml:space="preserve"> 5%)                                  </w:t>
            </w:r>
            <w:r w:rsidR="00D763C7">
              <w:t xml:space="preserve">  </w:t>
            </w:r>
            <w:r>
              <w:t>40%</w:t>
            </w:r>
          </w:p>
          <w:p w:rsidR="007B4D79" w:rsidRPr="007B4D79" w:rsidRDefault="00B8577D" w:rsidP="001F4D14">
            <w:r>
              <w:t xml:space="preserve">Final exam                                                            </w:t>
            </w:r>
            <w:r w:rsidR="00D763C7">
              <w:t xml:space="preserve">                     </w:t>
            </w:r>
            <w:r>
              <w:t>30%</w:t>
            </w:r>
          </w:p>
          <w:p w:rsidR="007B4D79" w:rsidRPr="007B4D79" w:rsidRDefault="007B4D79" w:rsidP="001F4D14">
            <w:pPr>
              <w:rPr>
                <w:b/>
                <w:sz w:val="16"/>
                <w:szCs w:val="16"/>
              </w:rPr>
            </w:pPr>
          </w:p>
          <w:p w:rsidR="00B8577D" w:rsidRPr="00AF285B" w:rsidRDefault="00B8577D" w:rsidP="001F4D14">
            <w:pPr>
              <w:rPr>
                <w:b/>
              </w:rPr>
            </w:pPr>
            <w:r>
              <w:rPr>
                <w:b/>
              </w:rPr>
              <w:t>Total                                                                                         100%</w:t>
            </w:r>
          </w:p>
          <w:p w:rsidR="00B8577D" w:rsidRDefault="00B8577D" w:rsidP="001F4D14"/>
          <w:p w:rsidR="00093D14" w:rsidRPr="00932B86" w:rsidRDefault="007B4D79" w:rsidP="001F4D14">
            <w:pPr>
              <w:rPr>
                <w:b/>
              </w:rPr>
            </w:pPr>
            <w:r w:rsidRPr="00932B86">
              <w:rPr>
                <w:b/>
              </w:rPr>
              <w:t>Fieldwork (24 hours)                                                             S or U</w:t>
            </w:r>
          </w:p>
          <w:p w:rsidR="00093D14" w:rsidRDefault="00093D14" w:rsidP="001F4D14"/>
        </w:tc>
      </w:tr>
    </w:tbl>
    <w:p w:rsidR="00B8577D" w:rsidRDefault="00B8577D" w:rsidP="00B8577D"/>
    <w:tbl>
      <w:tblPr>
        <w:tblW w:w="0" w:type="auto"/>
        <w:tblLayout w:type="fixed"/>
        <w:tblLook w:val="0000" w:firstRow="0" w:lastRow="0" w:firstColumn="0" w:lastColumn="0" w:noHBand="0" w:noVBand="0"/>
      </w:tblPr>
      <w:tblGrid>
        <w:gridCol w:w="675"/>
        <w:gridCol w:w="8703"/>
      </w:tblGrid>
      <w:tr w:rsidR="00B8577D" w:rsidTr="00D763C7">
        <w:trPr>
          <w:trHeight w:val="667"/>
        </w:trPr>
        <w:tc>
          <w:tcPr>
            <w:tcW w:w="675" w:type="dxa"/>
          </w:tcPr>
          <w:p w:rsidR="00B8577D" w:rsidRDefault="00B8577D" w:rsidP="001F4D14">
            <w:pPr>
              <w:jc w:val="center"/>
              <w:rPr>
                <w:b/>
              </w:rPr>
            </w:pPr>
          </w:p>
        </w:tc>
        <w:tc>
          <w:tcPr>
            <w:tcW w:w="8703" w:type="dxa"/>
          </w:tcPr>
          <w:p w:rsidR="00093D14" w:rsidRPr="00856EC0" w:rsidRDefault="00F22AD1" w:rsidP="00093D14">
            <w:pPr>
              <w:numPr>
                <w:ilvl w:val="0"/>
                <w:numId w:val="1"/>
              </w:numPr>
            </w:pPr>
            <w:r w:rsidRPr="00856EC0">
              <w:t xml:space="preserve">To pass this course, students must achieve an </w:t>
            </w:r>
            <w:r w:rsidR="00093D14" w:rsidRPr="00856EC0">
              <w:t>overa</w:t>
            </w:r>
            <w:r w:rsidRPr="00856EC0">
              <w:t>ll mark</w:t>
            </w:r>
            <w:r w:rsidR="007B4D79" w:rsidRPr="00856EC0">
              <w:t xml:space="preserve"> of</w:t>
            </w:r>
            <w:r w:rsidRPr="00856EC0">
              <w:t xml:space="preserve"> at least</w:t>
            </w:r>
            <w:r w:rsidR="007B4D79" w:rsidRPr="00856EC0">
              <w:t xml:space="preserve"> 60% (calculated as indicated above)</w:t>
            </w:r>
            <w:r w:rsidR="00093D14" w:rsidRPr="00856EC0">
              <w:t xml:space="preserve"> </w:t>
            </w:r>
            <w:r w:rsidR="00093D14" w:rsidRPr="00856EC0">
              <w:rPr>
                <w:b/>
                <w:u w:val="single"/>
              </w:rPr>
              <w:t>and</w:t>
            </w:r>
            <w:r w:rsidR="002E3A4D" w:rsidRPr="00856EC0">
              <w:t xml:space="preserve"> a satisfactory (S)</w:t>
            </w:r>
            <w:r w:rsidRPr="00856EC0">
              <w:t xml:space="preserve"> grade </w:t>
            </w:r>
            <w:r w:rsidR="002E3A4D" w:rsidRPr="00856EC0">
              <w:t>on the fieldwork component</w:t>
            </w:r>
            <w:r w:rsidR="00093D14" w:rsidRPr="00856EC0">
              <w:t xml:space="preserve">.  </w:t>
            </w:r>
          </w:p>
          <w:p w:rsidR="00093D14" w:rsidRPr="00856EC0" w:rsidRDefault="00093D14" w:rsidP="00093D14">
            <w:pPr>
              <w:ind w:left="360"/>
            </w:pPr>
            <w:r w:rsidRPr="00856EC0">
              <w:t xml:space="preserve"> </w:t>
            </w:r>
          </w:p>
          <w:p w:rsidR="008162D4" w:rsidRPr="00856EC0" w:rsidRDefault="002E3A4D" w:rsidP="00093D14">
            <w:pPr>
              <w:numPr>
                <w:ilvl w:val="0"/>
                <w:numId w:val="1"/>
              </w:numPr>
            </w:pPr>
            <w:r w:rsidRPr="00856EC0">
              <w:rPr>
                <w:b/>
                <w:u w:val="single"/>
              </w:rPr>
              <w:t>Fieldwork</w:t>
            </w:r>
            <w:r w:rsidR="007B4D79" w:rsidRPr="00856EC0">
              <w:t>:  To obtain a satisfactory (S)</w:t>
            </w:r>
            <w:r w:rsidR="00A45DD2" w:rsidRPr="00856EC0">
              <w:t xml:space="preserve"> grade</w:t>
            </w:r>
            <w:r w:rsidR="007B4D79" w:rsidRPr="00856EC0">
              <w:t>, the student must complete 24 hours of field</w:t>
            </w:r>
            <w:r w:rsidR="001D2BFC" w:rsidRPr="00856EC0">
              <w:t>work activitie</w:t>
            </w:r>
            <w:r w:rsidR="00FE1A1A" w:rsidRPr="00856EC0">
              <w:t>s.  Fieldwork activities are</w:t>
            </w:r>
            <w:r w:rsidR="00026C02" w:rsidRPr="00856EC0">
              <w:t xml:space="preserve"> conducted both in the classroom and </w:t>
            </w:r>
            <w:r w:rsidR="008162D4" w:rsidRPr="00856EC0">
              <w:t xml:space="preserve">at various retail pharmacies. </w:t>
            </w:r>
            <w:r w:rsidR="00FE1A1A" w:rsidRPr="00856EC0">
              <w:t xml:space="preserve"> T</w:t>
            </w:r>
            <w:r w:rsidR="00026C02" w:rsidRPr="00856EC0">
              <w:t>he student must also submit</w:t>
            </w:r>
            <w:r w:rsidR="008162D4" w:rsidRPr="00856EC0">
              <w:t xml:space="preserve"> all </w:t>
            </w:r>
            <w:r w:rsidR="001D2BFC" w:rsidRPr="00856EC0">
              <w:t>assignments and</w:t>
            </w:r>
            <w:r w:rsidR="00FE1A1A" w:rsidRPr="00856EC0">
              <w:t xml:space="preserve"> </w:t>
            </w:r>
            <w:r w:rsidR="008162D4" w:rsidRPr="00856EC0">
              <w:t>documentation</w:t>
            </w:r>
            <w:r w:rsidR="00FE1A1A" w:rsidRPr="00856EC0">
              <w:t xml:space="preserve"> related to fieldwork</w:t>
            </w:r>
            <w:r w:rsidR="008162D4" w:rsidRPr="00856EC0">
              <w:t xml:space="preserve"> </w:t>
            </w:r>
            <w:r w:rsidR="00FE1A1A" w:rsidRPr="00856EC0">
              <w:t xml:space="preserve">as described in the </w:t>
            </w:r>
            <w:r w:rsidR="00FE1A1A" w:rsidRPr="00856EC0">
              <w:rPr>
                <w:b/>
                <w:i/>
              </w:rPr>
              <w:t>Community Pharmacy Placement Evaluation Handbook</w:t>
            </w:r>
            <w:r w:rsidR="00FE1A1A" w:rsidRPr="00856EC0">
              <w:t>.  If these are not submitted by the established deadline</w:t>
            </w:r>
            <w:r w:rsidR="00323C58" w:rsidRPr="00856EC0">
              <w:t>(s)</w:t>
            </w:r>
            <w:r w:rsidR="00FE1A1A" w:rsidRPr="00856EC0">
              <w:t xml:space="preserve">, an unsatisfactory (U) will be </w:t>
            </w:r>
            <w:r w:rsidR="00D763C7" w:rsidRPr="00856EC0">
              <w:t xml:space="preserve">assigned </w:t>
            </w:r>
            <w:r w:rsidR="00323C58" w:rsidRPr="00856EC0">
              <w:t>for the entire fieldwork component.</w:t>
            </w:r>
            <w:r w:rsidR="00FE1A1A" w:rsidRPr="00856EC0">
              <w:t xml:space="preserve">  </w:t>
            </w:r>
          </w:p>
          <w:p w:rsidR="00B8577D" w:rsidRPr="00856EC0" w:rsidRDefault="00B8577D" w:rsidP="001F4D14"/>
          <w:p w:rsidR="00B8577D" w:rsidRPr="00856EC0" w:rsidRDefault="00B8577D" w:rsidP="001F4D14">
            <w:pPr>
              <w:numPr>
                <w:ilvl w:val="0"/>
                <w:numId w:val="1"/>
              </w:numPr>
            </w:pPr>
            <w:r w:rsidRPr="00856EC0">
              <w:t>All policies and procedures as outlined in the current Student Success Guide related to submitting assignments, scholarly work/academic honesty, tests and examinations</w:t>
            </w:r>
            <w:r w:rsidR="00323C58" w:rsidRPr="00856EC0">
              <w:t xml:space="preserve"> will be followed</w:t>
            </w:r>
            <w:r w:rsidRPr="00856EC0">
              <w:t>.</w:t>
            </w:r>
          </w:p>
          <w:p w:rsidR="00B8577D" w:rsidRPr="00856EC0" w:rsidRDefault="00B8577D" w:rsidP="001F4D14"/>
          <w:p w:rsidR="00B8577D" w:rsidRPr="00856EC0" w:rsidRDefault="00B8577D" w:rsidP="001F4D14">
            <w:pPr>
              <w:numPr>
                <w:ilvl w:val="0"/>
                <w:numId w:val="1"/>
              </w:numPr>
            </w:pPr>
            <w:r w:rsidRPr="00856EC0">
              <w:rPr>
                <w:b/>
                <w:bCs/>
                <w:u w:val="single"/>
              </w:rPr>
              <w:t>No supplements</w:t>
            </w:r>
            <w:r w:rsidR="000F3A2F" w:rsidRPr="00856EC0">
              <w:t xml:space="preserve"> will be provided for </w:t>
            </w:r>
            <w:r w:rsidR="00932B86" w:rsidRPr="00856EC0">
              <w:t>labs, tests,</w:t>
            </w:r>
            <w:r w:rsidR="000F3A2F" w:rsidRPr="00856EC0">
              <w:t xml:space="preserve"> or the final exam</w:t>
            </w:r>
            <w:r w:rsidRPr="00856EC0">
              <w:t>.</w:t>
            </w:r>
          </w:p>
          <w:p w:rsidR="00932B86" w:rsidRDefault="00932B86" w:rsidP="00932B86">
            <w:pPr>
              <w:pStyle w:val="ListParagraph"/>
            </w:pPr>
          </w:p>
          <w:p w:rsidR="00B8577D" w:rsidRPr="00856EC0" w:rsidRDefault="00932B86" w:rsidP="001F4D14">
            <w:pPr>
              <w:numPr>
                <w:ilvl w:val="0"/>
                <w:numId w:val="1"/>
              </w:numPr>
            </w:pPr>
            <w:r w:rsidRPr="00856EC0">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tc>
      </w:tr>
    </w:tbl>
    <w:p w:rsidR="00B8577D" w:rsidRDefault="00B8577D" w:rsidP="00B8577D"/>
    <w:p w:rsidR="00D763C7" w:rsidRDefault="00D763C7" w:rsidP="00B8577D"/>
    <w:p w:rsidR="004245A9" w:rsidRDefault="004245A9" w:rsidP="00B8577D"/>
    <w:p w:rsidR="00B8577D" w:rsidRDefault="00B8577D" w:rsidP="00B8577D">
      <w:r>
        <w:t>The following semester grades will be assigned to students:</w:t>
      </w:r>
    </w:p>
    <w:p w:rsidR="00B8577D" w:rsidRDefault="00B8577D" w:rsidP="00B8577D"/>
    <w:tbl>
      <w:tblPr>
        <w:tblW w:w="0" w:type="auto"/>
        <w:tblLayout w:type="fixed"/>
        <w:tblLook w:val="0000" w:firstRow="0" w:lastRow="0" w:firstColumn="0" w:lastColumn="0" w:noHBand="0" w:noVBand="0"/>
      </w:tblPr>
      <w:tblGrid>
        <w:gridCol w:w="675"/>
        <w:gridCol w:w="1701"/>
        <w:gridCol w:w="4678"/>
        <w:gridCol w:w="2414"/>
      </w:tblGrid>
      <w:tr w:rsidR="00B8577D" w:rsidTr="001F4D14">
        <w:tc>
          <w:tcPr>
            <w:tcW w:w="675" w:type="dxa"/>
          </w:tcPr>
          <w:p w:rsidR="00B8577D" w:rsidRDefault="00B8577D" w:rsidP="001F4D14">
            <w:pPr>
              <w:rPr>
                <w:rFonts w:cs="Arial"/>
              </w:rPr>
            </w:pPr>
          </w:p>
        </w:tc>
        <w:tc>
          <w:tcPr>
            <w:tcW w:w="1701" w:type="dxa"/>
          </w:tcPr>
          <w:p w:rsidR="00B8577D" w:rsidRDefault="00B8577D" w:rsidP="001F4D14">
            <w:pPr>
              <w:jc w:val="center"/>
              <w:rPr>
                <w:rFonts w:cs="Arial"/>
              </w:rPr>
            </w:pPr>
          </w:p>
          <w:p w:rsidR="00B8577D" w:rsidRDefault="00B8577D" w:rsidP="001F4D14">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B8577D" w:rsidRDefault="00B8577D" w:rsidP="001F4D14">
            <w:pPr>
              <w:jc w:val="center"/>
              <w:rPr>
                <w:rFonts w:cs="Arial"/>
              </w:rPr>
            </w:pPr>
          </w:p>
          <w:p w:rsidR="00B8577D" w:rsidRDefault="00B8577D" w:rsidP="001F4D14">
            <w:pPr>
              <w:pStyle w:val="Heading1"/>
              <w:rPr>
                <w:rFonts w:ascii="Arial" w:eastAsia="Arial Unicode MS" w:hAnsi="Arial" w:cs="Arial"/>
                <w:b w:val="0"/>
                <w:sz w:val="22"/>
              </w:rPr>
            </w:pPr>
            <w:r>
              <w:rPr>
                <w:rFonts w:ascii="Arial" w:hAnsi="Arial" w:cs="Arial"/>
                <w:b w:val="0"/>
                <w:sz w:val="22"/>
              </w:rPr>
              <w:t>Definition</w:t>
            </w:r>
          </w:p>
        </w:tc>
        <w:tc>
          <w:tcPr>
            <w:tcW w:w="2414" w:type="dxa"/>
          </w:tcPr>
          <w:p w:rsidR="00B8577D" w:rsidRDefault="00B8577D" w:rsidP="001F4D14">
            <w:pPr>
              <w:pStyle w:val="BodyText"/>
            </w:pPr>
            <w:r>
              <w:t xml:space="preserve">Grade Point </w:t>
            </w:r>
            <w:r>
              <w:rPr>
                <w:u w:val="single"/>
              </w:rPr>
              <w:t>Equivalent</w:t>
            </w:r>
          </w:p>
          <w:p w:rsidR="00B8577D" w:rsidRDefault="00B8577D" w:rsidP="001F4D14">
            <w:pPr>
              <w:jc w:val="center"/>
              <w:rPr>
                <w:rFonts w:cs="Arial"/>
              </w:rPr>
            </w:pPr>
          </w:p>
        </w:tc>
      </w:tr>
      <w:tr w:rsidR="00B8577D" w:rsidTr="001F4D14">
        <w:trPr>
          <w:cantSplit/>
        </w:trPr>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A+</w:t>
            </w:r>
          </w:p>
        </w:tc>
        <w:tc>
          <w:tcPr>
            <w:tcW w:w="4678" w:type="dxa"/>
          </w:tcPr>
          <w:p w:rsidR="00B8577D" w:rsidRDefault="00B8577D" w:rsidP="001F4D14">
            <w:pPr>
              <w:jc w:val="center"/>
              <w:rPr>
                <w:rFonts w:cs="Arial"/>
              </w:rPr>
            </w:pPr>
            <w:r>
              <w:rPr>
                <w:rFonts w:cs="Arial"/>
              </w:rPr>
              <w:t>90 – 100%</w:t>
            </w:r>
          </w:p>
        </w:tc>
        <w:tc>
          <w:tcPr>
            <w:tcW w:w="2414" w:type="dxa"/>
            <w:vMerge w:val="restart"/>
            <w:vAlign w:val="center"/>
          </w:tcPr>
          <w:p w:rsidR="00B8577D" w:rsidRDefault="00B8577D" w:rsidP="001F4D14">
            <w:pPr>
              <w:jc w:val="center"/>
              <w:rPr>
                <w:rFonts w:cs="Arial"/>
              </w:rPr>
            </w:pPr>
            <w:r>
              <w:rPr>
                <w:rFonts w:cs="Arial"/>
              </w:rPr>
              <w:t>4.00</w:t>
            </w:r>
          </w:p>
        </w:tc>
      </w:tr>
      <w:tr w:rsidR="00B8577D" w:rsidTr="001F4D14">
        <w:trPr>
          <w:cantSplit/>
        </w:trPr>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A</w:t>
            </w:r>
          </w:p>
        </w:tc>
        <w:tc>
          <w:tcPr>
            <w:tcW w:w="4678" w:type="dxa"/>
          </w:tcPr>
          <w:p w:rsidR="00B8577D" w:rsidRDefault="00B8577D" w:rsidP="001F4D14">
            <w:pPr>
              <w:jc w:val="center"/>
              <w:rPr>
                <w:rFonts w:cs="Arial"/>
              </w:rPr>
            </w:pPr>
            <w:r>
              <w:rPr>
                <w:rFonts w:cs="Arial"/>
              </w:rPr>
              <w:t>80 – 89%</w:t>
            </w:r>
          </w:p>
        </w:tc>
        <w:tc>
          <w:tcPr>
            <w:tcW w:w="2414" w:type="dxa"/>
            <w:vMerge/>
            <w:vAlign w:val="center"/>
          </w:tcPr>
          <w:p w:rsidR="00B8577D" w:rsidRDefault="00B8577D" w:rsidP="001F4D14">
            <w:pP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B</w:t>
            </w:r>
          </w:p>
        </w:tc>
        <w:tc>
          <w:tcPr>
            <w:tcW w:w="4678" w:type="dxa"/>
          </w:tcPr>
          <w:p w:rsidR="00B8577D" w:rsidRDefault="00B8577D" w:rsidP="001F4D14">
            <w:pPr>
              <w:jc w:val="center"/>
              <w:rPr>
                <w:rFonts w:cs="Arial"/>
              </w:rPr>
            </w:pPr>
            <w:r>
              <w:rPr>
                <w:rFonts w:cs="Arial"/>
              </w:rPr>
              <w:t>70 - 79%</w:t>
            </w:r>
          </w:p>
        </w:tc>
        <w:tc>
          <w:tcPr>
            <w:tcW w:w="2414" w:type="dxa"/>
          </w:tcPr>
          <w:p w:rsidR="00B8577D" w:rsidRDefault="00B8577D" w:rsidP="001F4D14">
            <w:pPr>
              <w:jc w:val="center"/>
              <w:rPr>
                <w:rFonts w:cs="Arial"/>
              </w:rPr>
            </w:pPr>
            <w:r>
              <w:rPr>
                <w:rFonts w:cs="Arial"/>
              </w:rPr>
              <w:t>3.00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C</w:t>
            </w:r>
          </w:p>
        </w:tc>
        <w:tc>
          <w:tcPr>
            <w:tcW w:w="4678" w:type="dxa"/>
          </w:tcPr>
          <w:p w:rsidR="00B8577D" w:rsidRDefault="00B8577D" w:rsidP="001F4D14">
            <w:pPr>
              <w:jc w:val="center"/>
              <w:rPr>
                <w:rFonts w:cs="Arial"/>
              </w:rPr>
            </w:pPr>
            <w:r>
              <w:rPr>
                <w:rFonts w:cs="Arial"/>
              </w:rPr>
              <w:t>60 - 69%</w:t>
            </w:r>
          </w:p>
        </w:tc>
        <w:tc>
          <w:tcPr>
            <w:tcW w:w="2414" w:type="dxa"/>
          </w:tcPr>
          <w:p w:rsidR="00B8577D" w:rsidRDefault="00B8577D" w:rsidP="001F4D14">
            <w:pPr>
              <w:jc w:val="center"/>
              <w:rPr>
                <w:rFonts w:cs="Arial"/>
              </w:rPr>
            </w:pPr>
            <w:r>
              <w:rPr>
                <w:rFonts w:cs="Arial"/>
              </w:rPr>
              <w:t>2.00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sidRPr="00932B86">
              <w:rPr>
                <w:rFonts w:cs="Arial"/>
              </w:rPr>
              <w:t>D</w:t>
            </w:r>
            <w:r w:rsidR="00026C02" w:rsidRPr="00932B86">
              <w:rPr>
                <w:rFonts w:cs="Arial"/>
              </w:rPr>
              <w:t xml:space="preserve"> (Fail)</w:t>
            </w:r>
          </w:p>
        </w:tc>
        <w:tc>
          <w:tcPr>
            <w:tcW w:w="4678" w:type="dxa"/>
          </w:tcPr>
          <w:p w:rsidR="00B8577D" w:rsidRDefault="00B8577D" w:rsidP="001F4D14">
            <w:pPr>
              <w:jc w:val="center"/>
              <w:rPr>
                <w:rFonts w:cs="Arial"/>
              </w:rPr>
            </w:pPr>
            <w:r>
              <w:rPr>
                <w:rFonts w:cs="Arial"/>
              </w:rPr>
              <w:t>50 – 59%</w:t>
            </w:r>
          </w:p>
        </w:tc>
        <w:tc>
          <w:tcPr>
            <w:tcW w:w="2414" w:type="dxa"/>
          </w:tcPr>
          <w:p w:rsidR="00B8577D" w:rsidRDefault="00B8577D" w:rsidP="001F4D14">
            <w:pPr>
              <w:jc w:val="center"/>
              <w:rPr>
                <w:rFonts w:cs="Arial"/>
              </w:rPr>
            </w:pPr>
            <w:r>
              <w:rPr>
                <w:rFonts w:cs="Arial"/>
              </w:rPr>
              <w:t>1.00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F (Fail)</w:t>
            </w:r>
          </w:p>
        </w:tc>
        <w:tc>
          <w:tcPr>
            <w:tcW w:w="4678" w:type="dxa"/>
          </w:tcPr>
          <w:p w:rsidR="00B8577D" w:rsidRDefault="00B8577D" w:rsidP="001F4D14">
            <w:pPr>
              <w:jc w:val="center"/>
              <w:rPr>
                <w:rFonts w:cs="Arial"/>
              </w:rPr>
            </w:pPr>
            <w:r>
              <w:rPr>
                <w:rFonts w:cs="Arial"/>
              </w:rPr>
              <w:t>49% and below</w:t>
            </w:r>
          </w:p>
        </w:tc>
        <w:tc>
          <w:tcPr>
            <w:tcW w:w="2414" w:type="dxa"/>
          </w:tcPr>
          <w:p w:rsidR="00B8577D" w:rsidRDefault="00B8577D" w:rsidP="001F4D14">
            <w:pPr>
              <w:jc w:val="center"/>
              <w:rPr>
                <w:rFonts w:cs="Arial"/>
              </w:rPr>
            </w:pPr>
            <w:r>
              <w:rPr>
                <w:rFonts w:cs="Arial"/>
              </w:rPr>
              <w:t>0.00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p>
        </w:tc>
        <w:tc>
          <w:tcPr>
            <w:tcW w:w="4678" w:type="dxa"/>
          </w:tcPr>
          <w:p w:rsidR="00B8577D" w:rsidRDefault="00B8577D" w:rsidP="001F4D14">
            <w:pPr>
              <w:rPr>
                <w:rFonts w:cs="Arial"/>
              </w:rPr>
            </w:pP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CR (Credit)</w:t>
            </w:r>
          </w:p>
        </w:tc>
        <w:tc>
          <w:tcPr>
            <w:tcW w:w="4678" w:type="dxa"/>
          </w:tcPr>
          <w:p w:rsidR="00B8577D" w:rsidRDefault="00B8577D" w:rsidP="001F4D14">
            <w:pPr>
              <w:rPr>
                <w:rFonts w:cs="Arial"/>
              </w:rPr>
            </w:pPr>
            <w:r>
              <w:rPr>
                <w:rFonts w:cs="Arial"/>
              </w:rPr>
              <w:t>Credit for diploma requirements has been awarded.</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S</w:t>
            </w:r>
          </w:p>
        </w:tc>
        <w:tc>
          <w:tcPr>
            <w:tcW w:w="4678" w:type="dxa"/>
          </w:tcPr>
          <w:p w:rsidR="00B8577D" w:rsidRDefault="00B8577D" w:rsidP="001F4D14">
            <w:pPr>
              <w:rPr>
                <w:rFonts w:cs="Arial"/>
              </w:rPr>
            </w:pPr>
            <w:r>
              <w:rPr>
                <w:rFonts w:cs="Arial"/>
              </w:rPr>
              <w:t>Satisfactory achievement in field /clinical placement or non-graded subject area.</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U</w:t>
            </w:r>
          </w:p>
        </w:tc>
        <w:tc>
          <w:tcPr>
            <w:tcW w:w="4678" w:type="dxa"/>
          </w:tcPr>
          <w:p w:rsidR="00B8577D" w:rsidRDefault="00B8577D" w:rsidP="001F4D14">
            <w:pPr>
              <w:rPr>
                <w:rFonts w:cs="Arial"/>
              </w:rPr>
            </w:pPr>
            <w:r>
              <w:rPr>
                <w:rFonts w:cs="Arial"/>
              </w:rPr>
              <w:t>Unsatisfactory achievement in field/clinical placement or non-graded subject area.</w:t>
            </w:r>
          </w:p>
        </w:tc>
        <w:tc>
          <w:tcPr>
            <w:tcW w:w="2414" w:type="dxa"/>
          </w:tcPr>
          <w:p w:rsidR="00B8577D" w:rsidRDefault="00B8577D" w:rsidP="001F4D14">
            <w:pPr>
              <w:jc w:val="center"/>
              <w:rPr>
                <w:rFonts w:cs="Arial"/>
              </w:rPr>
            </w:pPr>
          </w:p>
        </w:tc>
      </w:tr>
      <w:tr w:rsidR="00B8577D" w:rsidTr="001F4D14">
        <w:tc>
          <w:tcPr>
            <w:tcW w:w="675" w:type="dxa"/>
          </w:tcPr>
          <w:p w:rsidR="00B8577D" w:rsidRDefault="00FB164B" w:rsidP="001F4D14">
            <w:pPr>
              <w:rPr>
                <w:rFonts w:cs="Arial"/>
              </w:rPr>
            </w:pPr>
            <w:r>
              <w:br w:type="page"/>
            </w:r>
          </w:p>
        </w:tc>
        <w:tc>
          <w:tcPr>
            <w:tcW w:w="1701" w:type="dxa"/>
          </w:tcPr>
          <w:p w:rsidR="00B8577D" w:rsidRDefault="00B8577D" w:rsidP="001F4D14">
            <w:pPr>
              <w:rPr>
                <w:rFonts w:cs="Arial"/>
              </w:rPr>
            </w:pPr>
            <w:r>
              <w:rPr>
                <w:rFonts w:cs="Arial"/>
              </w:rPr>
              <w:t>X</w:t>
            </w:r>
          </w:p>
        </w:tc>
        <w:tc>
          <w:tcPr>
            <w:tcW w:w="4678" w:type="dxa"/>
          </w:tcPr>
          <w:p w:rsidR="00B8577D" w:rsidRDefault="00B8577D" w:rsidP="001F4D14">
            <w:pPr>
              <w:rPr>
                <w:rFonts w:cs="Arial"/>
              </w:rPr>
            </w:pPr>
            <w:r>
              <w:rPr>
                <w:rFonts w:cs="Arial"/>
              </w:rPr>
              <w:t>A temporary grade limited to situations with extenuating circumstances giving a student additional time to complete the requirements for a course.</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NR</w:t>
            </w:r>
          </w:p>
        </w:tc>
        <w:tc>
          <w:tcPr>
            <w:tcW w:w="4678" w:type="dxa"/>
          </w:tcPr>
          <w:p w:rsidR="00B8577D" w:rsidRDefault="00B8577D" w:rsidP="001F4D14">
            <w:pPr>
              <w:rPr>
                <w:rFonts w:cs="Arial"/>
              </w:rPr>
            </w:pPr>
            <w:r>
              <w:rPr>
                <w:rFonts w:cs="Arial"/>
              </w:rPr>
              <w:t xml:space="preserve">Grade not reported to Registrar's office.  </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W</w:t>
            </w:r>
          </w:p>
        </w:tc>
        <w:tc>
          <w:tcPr>
            <w:tcW w:w="4678" w:type="dxa"/>
          </w:tcPr>
          <w:p w:rsidR="00B8577D" w:rsidRDefault="00B8577D" w:rsidP="001F4D14">
            <w:pPr>
              <w:rPr>
                <w:rFonts w:cs="Arial"/>
              </w:rPr>
            </w:pPr>
            <w:r>
              <w:rPr>
                <w:rFonts w:cs="Arial"/>
              </w:rPr>
              <w:t>Student has withdrawn from the course without academic penalty.</w:t>
            </w:r>
          </w:p>
        </w:tc>
        <w:tc>
          <w:tcPr>
            <w:tcW w:w="2414" w:type="dxa"/>
          </w:tcPr>
          <w:p w:rsidR="00B8577D" w:rsidRDefault="00B8577D" w:rsidP="001F4D14">
            <w:pPr>
              <w:jc w:val="center"/>
              <w:rPr>
                <w:rFonts w:cs="Arial"/>
              </w:rPr>
            </w:pPr>
          </w:p>
        </w:tc>
      </w:tr>
    </w:tbl>
    <w:p w:rsidR="00B8577D" w:rsidRDefault="00B8577D" w:rsidP="00B8577D"/>
    <w:tbl>
      <w:tblPr>
        <w:tblW w:w="0" w:type="auto"/>
        <w:tblLayout w:type="fixed"/>
        <w:tblLook w:val="0000" w:firstRow="0" w:lastRow="0" w:firstColumn="0" w:lastColumn="0" w:noHBand="0" w:noVBand="0"/>
      </w:tblPr>
      <w:tblGrid>
        <w:gridCol w:w="675"/>
        <w:gridCol w:w="8793"/>
      </w:tblGrid>
      <w:tr w:rsidR="00B8577D" w:rsidTr="001F4D14">
        <w:tc>
          <w:tcPr>
            <w:tcW w:w="675" w:type="dxa"/>
          </w:tcPr>
          <w:p w:rsidR="00B8577D" w:rsidRDefault="00B8577D" w:rsidP="001F4D14">
            <w:pPr>
              <w:rPr>
                <w:rFonts w:cs="Arial"/>
              </w:rPr>
            </w:pPr>
          </w:p>
        </w:tc>
        <w:tc>
          <w:tcPr>
            <w:tcW w:w="8793" w:type="dxa"/>
          </w:tcPr>
          <w:p w:rsidR="00B8577D" w:rsidRPr="00177810" w:rsidRDefault="00B8577D" w:rsidP="001F4D14">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B8577D" w:rsidRPr="00177810" w:rsidRDefault="00B8577D" w:rsidP="001F4D14">
            <w:pPr>
              <w:rPr>
                <w:rFonts w:cs="Arial"/>
                <w:i/>
              </w:rPr>
            </w:pPr>
          </w:p>
          <w:p w:rsidR="00B8577D" w:rsidRPr="00177810" w:rsidRDefault="00B8577D" w:rsidP="001F4D14">
            <w:pPr>
              <w:rPr>
                <w:rFonts w:cs="Arial"/>
                <w:b/>
                <w:bCs/>
                <w:i/>
              </w:rPr>
            </w:pPr>
            <w:r w:rsidRPr="00177810">
              <w:rPr>
                <w:rFonts w:cs="Arial"/>
                <w:b/>
                <w:bCs/>
                <w:i/>
              </w:rPr>
              <w:t xml:space="preserve">A minimum of a “C” grade is required to be successful in </w:t>
            </w:r>
            <w:r w:rsidR="00026C02" w:rsidRPr="00932B86">
              <w:rPr>
                <w:rFonts w:cs="Arial"/>
                <w:b/>
                <w:bCs/>
                <w:i/>
                <w:u w:val="single"/>
              </w:rPr>
              <w:t>most</w:t>
            </w:r>
            <w:r w:rsidRPr="00932B86">
              <w:rPr>
                <w:rFonts w:cs="Arial"/>
                <w:b/>
                <w:bCs/>
                <w:i/>
              </w:rPr>
              <w:t xml:space="preserve"> </w:t>
            </w:r>
            <w:r w:rsidRPr="00D763C7">
              <w:rPr>
                <w:rFonts w:cs="Arial"/>
                <w:b/>
                <w:bCs/>
                <w:i/>
              </w:rPr>
              <w:t xml:space="preserve">PTN </w:t>
            </w:r>
            <w:r w:rsidRPr="00177810">
              <w:rPr>
                <w:rFonts w:cs="Arial"/>
                <w:b/>
                <w:bCs/>
                <w:i/>
              </w:rPr>
              <w:t>coded courses.</w:t>
            </w:r>
          </w:p>
          <w:p w:rsidR="00B8577D" w:rsidRPr="00177810" w:rsidRDefault="00B8577D" w:rsidP="001F4D14">
            <w:pPr>
              <w:rPr>
                <w:rFonts w:cs="Arial"/>
                <w:i/>
              </w:rPr>
            </w:pPr>
          </w:p>
          <w:p w:rsidR="00B8577D" w:rsidRPr="00177810" w:rsidRDefault="00B8577D" w:rsidP="001F4D14">
            <w:pPr>
              <w:rPr>
                <w:rFonts w:cs="Arial"/>
                <w:i/>
              </w:rPr>
            </w:pPr>
            <w:r w:rsidRPr="00177810">
              <w:rPr>
                <w:rFonts w:cs="Arial"/>
                <w:i/>
              </w:rPr>
              <w:t xml:space="preserve">It is also important to note, that the minimum overall GPA required in order </w:t>
            </w:r>
            <w:proofErr w:type="gramStart"/>
            <w:r w:rsidRPr="00177810">
              <w:rPr>
                <w:rFonts w:cs="Arial"/>
                <w:i/>
              </w:rPr>
              <w:t>to graduate</w:t>
            </w:r>
            <w:proofErr w:type="gramEnd"/>
            <w:r w:rsidRPr="00177810">
              <w:rPr>
                <w:rFonts w:cs="Arial"/>
                <w:i/>
              </w:rPr>
              <w:t xml:space="preserve"> from a Sault College program remains 2.0.</w:t>
            </w:r>
          </w:p>
        </w:tc>
      </w:tr>
    </w:tbl>
    <w:p w:rsidR="00B8577D" w:rsidRDefault="00B8577D" w:rsidP="00B8577D"/>
    <w:p w:rsidR="00D763C7" w:rsidRDefault="00D763C7" w:rsidP="00B8577D"/>
    <w:tbl>
      <w:tblPr>
        <w:tblW w:w="0" w:type="auto"/>
        <w:tblLayout w:type="fixed"/>
        <w:tblLook w:val="0000" w:firstRow="0" w:lastRow="0" w:firstColumn="0" w:lastColumn="0" w:noHBand="0" w:noVBand="0"/>
      </w:tblPr>
      <w:tblGrid>
        <w:gridCol w:w="675"/>
        <w:gridCol w:w="8181"/>
      </w:tblGrid>
      <w:tr w:rsidR="00B8577D" w:rsidTr="001F4D14">
        <w:trPr>
          <w:cantSplit/>
        </w:trPr>
        <w:tc>
          <w:tcPr>
            <w:tcW w:w="675" w:type="dxa"/>
          </w:tcPr>
          <w:p w:rsidR="00B8577D" w:rsidRDefault="00B8577D" w:rsidP="001F4D14">
            <w:pPr>
              <w:rPr>
                <w:b/>
              </w:rPr>
            </w:pPr>
            <w:r>
              <w:rPr>
                <w:b/>
              </w:rPr>
              <w:t>VI.</w:t>
            </w:r>
          </w:p>
        </w:tc>
        <w:tc>
          <w:tcPr>
            <w:tcW w:w="8181" w:type="dxa"/>
          </w:tcPr>
          <w:p w:rsidR="00B8577D" w:rsidRDefault="00B8577D" w:rsidP="001F4D14">
            <w:pPr>
              <w:rPr>
                <w:b/>
              </w:rPr>
            </w:pPr>
            <w:r>
              <w:rPr>
                <w:b/>
              </w:rPr>
              <w:t>SPECIAL NOTES:</w:t>
            </w:r>
          </w:p>
          <w:p w:rsidR="00B8577D" w:rsidRDefault="00B8577D" w:rsidP="001F4D14"/>
        </w:tc>
      </w:tr>
      <w:tr w:rsidR="00B8577D" w:rsidTr="001F4D14">
        <w:trPr>
          <w:cantSplit/>
        </w:trPr>
        <w:tc>
          <w:tcPr>
            <w:tcW w:w="675" w:type="dxa"/>
          </w:tcPr>
          <w:p w:rsidR="00B8577D" w:rsidRPr="00EF0E03" w:rsidRDefault="00B8577D" w:rsidP="001F4D14"/>
        </w:tc>
        <w:tc>
          <w:tcPr>
            <w:tcW w:w="8181" w:type="dxa"/>
          </w:tcPr>
          <w:p w:rsidR="00B8577D" w:rsidRDefault="00B8577D" w:rsidP="001F4D14">
            <w:pPr>
              <w:rPr>
                <w:rFonts w:cs="Arial"/>
                <w:szCs w:val="24"/>
                <w:u w:val="single"/>
              </w:rPr>
            </w:pPr>
            <w:r>
              <w:rPr>
                <w:rFonts w:cs="Arial"/>
                <w:szCs w:val="24"/>
                <w:u w:val="single"/>
              </w:rPr>
              <w:t>Attendance:</w:t>
            </w:r>
          </w:p>
          <w:p w:rsidR="00B8577D" w:rsidRPr="00FB164B" w:rsidRDefault="00B8577D" w:rsidP="001F4D14">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B8577D" w:rsidRDefault="00B8577D" w:rsidP="00B8577D"/>
    <w:p w:rsidR="00FB164B" w:rsidRDefault="00FB164B" w:rsidP="00B8577D"/>
    <w:tbl>
      <w:tblPr>
        <w:tblW w:w="0" w:type="auto"/>
        <w:tblLayout w:type="fixed"/>
        <w:tblLook w:val="0000" w:firstRow="0" w:lastRow="0" w:firstColumn="0" w:lastColumn="0" w:noHBand="0" w:noVBand="0"/>
      </w:tblPr>
      <w:tblGrid>
        <w:gridCol w:w="675"/>
        <w:gridCol w:w="8181"/>
      </w:tblGrid>
      <w:tr w:rsidR="00B8577D" w:rsidRPr="001F503D" w:rsidTr="001F4D14">
        <w:trPr>
          <w:cantSplit/>
        </w:trPr>
        <w:tc>
          <w:tcPr>
            <w:tcW w:w="675" w:type="dxa"/>
          </w:tcPr>
          <w:p w:rsidR="00B8577D" w:rsidRPr="001F503D" w:rsidRDefault="00B8577D" w:rsidP="001F4D14">
            <w:pPr>
              <w:rPr>
                <w:b/>
              </w:rPr>
            </w:pPr>
            <w:smartTag w:uri="urn:schemas-microsoft-com:office:smarttags" w:element="stockticker">
              <w:r w:rsidRPr="001F503D">
                <w:rPr>
                  <w:b/>
                </w:rPr>
                <w:t>VII</w:t>
              </w:r>
            </w:smartTag>
            <w:r w:rsidRPr="001F503D">
              <w:rPr>
                <w:b/>
              </w:rPr>
              <w:t>.</w:t>
            </w:r>
          </w:p>
        </w:tc>
        <w:tc>
          <w:tcPr>
            <w:tcW w:w="8181" w:type="dxa"/>
          </w:tcPr>
          <w:p w:rsidR="00B8577D" w:rsidRDefault="00B8577D" w:rsidP="001F4D14">
            <w:pPr>
              <w:rPr>
                <w:b/>
              </w:rPr>
            </w:pPr>
            <w:r>
              <w:rPr>
                <w:b/>
              </w:rPr>
              <w:t xml:space="preserve">COURSE OUTLINE </w:t>
            </w:r>
            <w:r w:rsidRPr="001F503D">
              <w:rPr>
                <w:b/>
              </w:rPr>
              <w:t>ADDENDUM:</w:t>
            </w:r>
          </w:p>
          <w:p w:rsidR="00B8577D" w:rsidRPr="001F503D" w:rsidRDefault="00B8577D" w:rsidP="001F4D14">
            <w:pPr>
              <w:rPr>
                <w:b/>
              </w:rPr>
            </w:pPr>
          </w:p>
        </w:tc>
      </w:tr>
      <w:tr w:rsidR="00B8577D" w:rsidRPr="001F503D" w:rsidTr="001F4D14">
        <w:trPr>
          <w:cantSplit/>
        </w:trPr>
        <w:tc>
          <w:tcPr>
            <w:tcW w:w="675" w:type="dxa"/>
          </w:tcPr>
          <w:p w:rsidR="00B8577D" w:rsidRDefault="00B8577D" w:rsidP="001F4D14"/>
        </w:tc>
        <w:tc>
          <w:tcPr>
            <w:tcW w:w="8181" w:type="dxa"/>
          </w:tcPr>
          <w:p w:rsidR="00B8577D" w:rsidRPr="001F503D" w:rsidRDefault="00B8577D" w:rsidP="001F4D14">
            <w:r>
              <w:t>The provisions contained in the addendum located on the portal form part of this course outline.</w:t>
            </w:r>
          </w:p>
        </w:tc>
      </w:tr>
    </w:tbl>
    <w:p w:rsidR="00077151" w:rsidRDefault="00077151"/>
    <w:sectPr w:rsidR="00077151" w:rsidSect="004245A9">
      <w:headerReference w:type="default" r:id="rId12"/>
      <w:pgSz w:w="12240" w:h="15840"/>
      <w:pgMar w:top="1440" w:right="1440" w:bottom="360" w:left="1440" w:header="720" w:footer="4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08" w:rsidRDefault="00EA6308">
      <w:r>
        <w:separator/>
      </w:r>
    </w:p>
  </w:endnote>
  <w:endnote w:type="continuationSeparator" w:id="0">
    <w:p w:rsidR="00EA6308" w:rsidRDefault="00EA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08" w:rsidRDefault="00EA6308">
      <w:r>
        <w:separator/>
      </w:r>
    </w:p>
  </w:footnote>
  <w:footnote w:type="continuationSeparator" w:id="0">
    <w:p w:rsidR="00EA6308" w:rsidRDefault="00EA6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58" w:rsidRDefault="00323C58">
    <w:pPr>
      <w:pStyle w:val="Header"/>
    </w:pPr>
    <w:r>
      <w:t xml:space="preserve">Community Pharmacy </w:t>
    </w:r>
  </w:p>
  <w:p w:rsidR="00323C58" w:rsidRDefault="00323C58">
    <w:pPr>
      <w:pStyle w:val="Header"/>
    </w:pPr>
    <w:r>
      <w:t>Dispensing Lab I</w:t>
    </w:r>
    <w:r>
      <w:tab/>
    </w:r>
    <w:r w:rsidR="00432728">
      <w:fldChar w:fldCharType="begin"/>
    </w:r>
    <w:r>
      <w:instrText xml:space="preserve"> PAGE   \* MERGEFORMAT </w:instrText>
    </w:r>
    <w:r w:rsidR="00432728">
      <w:fldChar w:fldCharType="separate"/>
    </w:r>
    <w:r w:rsidR="004245A9">
      <w:rPr>
        <w:noProof/>
      </w:rPr>
      <w:t>6</w:t>
    </w:r>
    <w:r w:rsidR="00432728">
      <w:rPr>
        <w:noProof/>
      </w:rPr>
      <w:fldChar w:fldCharType="end"/>
    </w:r>
    <w:r>
      <w:rPr>
        <w:noProof/>
      </w:rPr>
      <w:tab/>
      <w:t>PTN102</w:t>
    </w:r>
  </w:p>
  <w:p w:rsidR="00323C58" w:rsidRDefault="00323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4F"/>
    <w:multiLevelType w:val="hybridMultilevel"/>
    <w:tmpl w:val="86EA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047BC8"/>
    <w:multiLevelType w:val="hybridMultilevel"/>
    <w:tmpl w:val="089EEC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7BA0D65"/>
    <w:multiLevelType w:val="hybridMultilevel"/>
    <w:tmpl w:val="E4CE6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9C6511"/>
    <w:multiLevelType w:val="hybridMultilevel"/>
    <w:tmpl w:val="05D89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67373B"/>
    <w:multiLevelType w:val="hybridMultilevel"/>
    <w:tmpl w:val="04FCA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4D26C7B"/>
    <w:multiLevelType w:val="hybridMultilevel"/>
    <w:tmpl w:val="0A0C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DB40F4"/>
    <w:multiLevelType w:val="hybridMultilevel"/>
    <w:tmpl w:val="1EC02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F7806FA"/>
    <w:multiLevelType w:val="hybridMultilevel"/>
    <w:tmpl w:val="A5902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5AE4C2F"/>
    <w:multiLevelType w:val="hybridMultilevel"/>
    <w:tmpl w:val="C4EE8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DAE750A"/>
    <w:multiLevelType w:val="hybridMultilevel"/>
    <w:tmpl w:val="C1683ED2"/>
    <w:lvl w:ilvl="0" w:tplc="4F225FD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6FC003D"/>
    <w:multiLevelType w:val="hybridMultilevel"/>
    <w:tmpl w:val="BD6A2616"/>
    <w:lvl w:ilvl="0" w:tplc="10090001">
      <w:start w:val="1"/>
      <w:numFmt w:val="bullet"/>
      <w:lvlText w:val=""/>
      <w:lvlJc w:val="left"/>
      <w:pPr>
        <w:ind w:left="846" w:hanging="360"/>
      </w:pPr>
      <w:rPr>
        <w:rFonts w:ascii="Symbol" w:hAnsi="Symbol" w:hint="default"/>
      </w:rPr>
    </w:lvl>
    <w:lvl w:ilvl="1" w:tplc="10090003" w:tentative="1">
      <w:start w:val="1"/>
      <w:numFmt w:val="bullet"/>
      <w:lvlText w:val="o"/>
      <w:lvlJc w:val="left"/>
      <w:pPr>
        <w:ind w:left="1566" w:hanging="360"/>
      </w:pPr>
      <w:rPr>
        <w:rFonts w:ascii="Courier New" w:hAnsi="Courier New" w:cs="Courier New" w:hint="default"/>
      </w:rPr>
    </w:lvl>
    <w:lvl w:ilvl="2" w:tplc="10090005" w:tentative="1">
      <w:start w:val="1"/>
      <w:numFmt w:val="bullet"/>
      <w:lvlText w:val=""/>
      <w:lvlJc w:val="left"/>
      <w:pPr>
        <w:ind w:left="2286" w:hanging="360"/>
      </w:pPr>
      <w:rPr>
        <w:rFonts w:ascii="Wingdings" w:hAnsi="Wingdings" w:hint="default"/>
      </w:rPr>
    </w:lvl>
    <w:lvl w:ilvl="3" w:tplc="10090001" w:tentative="1">
      <w:start w:val="1"/>
      <w:numFmt w:val="bullet"/>
      <w:lvlText w:val=""/>
      <w:lvlJc w:val="left"/>
      <w:pPr>
        <w:ind w:left="3006" w:hanging="360"/>
      </w:pPr>
      <w:rPr>
        <w:rFonts w:ascii="Symbol" w:hAnsi="Symbol" w:hint="default"/>
      </w:rPr>
    </w:lvl>
    <w:lvl w:ilvl="4" w:tplc="10090003" w:tentative="1">
      <w:start w:val="1"/>
      <w:numFmt w:val="bullet"/>
      <w:lvlText w:val="o"/>
      <w:lvlJc w:val="left"/>
      <w:pPr>
        <w:ind w:left="3726" w:hanging="360"/>
      </w:pPr>
      <w:rPr>
        <w:rFonts w:ascii="Courier New" w:hAnsi="Courier New" w:cs="Courier New" w:hint="default"/>
      </w:rPr>
    </w:lvl>
    <w:lvl w:ilvl="5" w:tplc="10090005" w:tentative="1">
      <w:start w:val="1"/>
      <w:numFmt w:val="bullet"/>
      <w:lvlText w:val=""/>
      <w:lvlJc w:val="left"/>
      <w:pPr>
        <w:ind w:left="4446" w:hanging="360"/>
      </w:pPr>
      <w:rPr>
        <w:rFonts w:ascii="Wingdings" w:hAnsi="Wingdings" w:hint="default"/>
      </w:rPr>
    </w:lvl>
    <w:lvl w:ilvl="6" w:tplc="10090001" w:tentative="1">
      <w:start w:val="1"/>
      <w:numFmt w:val="bullet"/>
      <w:lvlText w:val=""/>
      <w:lvlJc w:val="left"/>
      <w:pPr>
        <w:ind w:left="5166" w:hanging="360"/>
      </w:pPr>
      <w:rPr>
        <w:rFonts w:ascii="Symbol" w:hAnsi="Symbol" w:hint="default"/>
      </w:rPr>
    </w:lvl>
    <w:lvl w:ilvl="7" w:tplc="10090003" w:tentative="1">
      <w:start w:val="1"/>
      <w:numFmt w:val="bullet"/>
      <w:lvlText w:val="o"/>
      <w:lvlJc w:val="left"/>
      <w:pPr>
        <w:ind w:left="5886" w:hanging="360"/>
      </w:pPr>
      <w:rPr>
        <w:rFonts w:ascii="Courier New" w:hAnsi="Courier New" w:cs="Courier New" w:hint="default"/>
      </w:rPr>
    </w:lvl>
    <w:lvl w:ilvl="8" w:tplc="10090005" w:tentative="1">
      <w:start w:val="1"/>
      <w:numFmt w:val="bullet"/>
      <w:lvlText w:val=""/>
      <w:lvlJc w:val="left"/>
      <w:pPr>
        <w:ind w:left="6606" w:hanging="360"/>
      </w:pPr>
      <w:rPr>
        <w:rFonts w:ascii="Wingdings" w:hAnsi="Wingdings" w:hint="default"/>
      </w:rPr>
    </w:lvl>
  </w:abstractNum>
  <w:abstractNum w:abstractNumId="16">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61C167D"/>
    <w:multiLevelType w:val="hybridMultilevel"/>
    <w:tmpl w:val="EA763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0"/>
  </w:num>
  <w:num w:numId="4">
    <w:abstractNumId w:val="17"/>
  </w:num>
  <w:num w:numId="5">
    <w:abstractNumId w:val="19"/>
  </w:num>
  <w:num w:numId="6">
    <w:abstractNumId w:val="4"/>
  </w:num>
  <w:num w:numId="7">
    <w:abstractNumId w:val="6"/>
  </w:num>
  <w:num w:numId="8">
    <w:abstractNumId w:val="9"/>
  </w:num>
  <w:num w:numId="9">
    <w:abstractNumId w:val="7"/>
  </w:num>
  <w:num w:numId="10">
    <w:abstractNumId w:val="12"/>
  </w:num>
  <w:num w:numId="11">
    <w:abstractNumId w:val="16"/>
  </w:num>
  <w:num w:numId="12">
    <w:abstractNumId w:val="8"/>
  </w:num>
  <w:num w:numId="13">
    <w:abstractNumId w:val="20"/>
  </w:num>
  <w:num w:numId="14">
    <w:abstractNumId w:val="15"/>
  </w:num>
  <w:num w:numId="15">
    <w:abstractNumId w:val="13"/>
  </w:num>
  <w:num w:numId="16">
    <w:abstractNumId w:val="1"/>
  </w:num>
  <w:num w:numId="17">
    <w:abstractNumId w:val="11"/>
  </w:num>
  <w:num w:numId="18">
    <w:abstractNumId w:val="0"/>
  </w:num>
  <w:num w:numId="19">
    <w:abstractNumId w:val="2"/>
  </w:num>
  <w:num w:numId="20">
    <w:abstractNumId w:val="3"/>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7D"/>
    <w:rsid w:val="00026C02"/>
    <w:rsid w:val="00077151"/>
    <w:rsid w:val="00093D14"/>
    <w:rsid w:val="000F3A2F"/>
    <w:rsid w:val="001D2BFC"/>
    <w:rsid w:val="001E0D29"/>
    <w:rsid w:val="001F4D14"/>
    <w:rsid w:val="00243934"/>
    <w:rsid w:val="002E3A4D"/>
    <w:rsid w:val="00323C58"/>
    <w:rsid w:val="00365AFD"/>
    <w:rsid w:val="003724AA"/>
    <w:rsid w:val="004245A9"/>
    <w:rsid w:val="00432728"/>
    <w:rsid w:val="00433061"/>
    <w:rsid w:val="004675DA"/>
    <w:rsid w:val="004C388D"/>
    <w:rsid w:val="005F451F"/>
    <w:rsid w:val="0060377C"/>
    <w:rsid w:val="006762A7"/>
    <w:rsid w:val="006C13A9"/>
    <w:rsid w:val="007B478E"/>
    <w:rsid w:val="007B4D79"/>
    <w:rsid w:val="008162D4"/>
    <w:rsid w:val="00856EC0"/>
    <w:rsid w:val="009149D8"/>
    <w:rsid w:val="00932B86"/>
    <w:rsid w:val="009564AA"/>
    <w:rsid w:val="009856DC"/>
    <w:rsid w:val="009E3C58"/>
    <w:rsid w:val="00A45DD2"/>
    <w:rsid w:val="00B824C4"/>
    <w:rsid w:val="00B8577D"/>
    <w:rsid w:val="00BF6C64"/>
    <w:rsid w:val="00C53E8A"/>
    <w:rsid w:val="00C76DCA"/>
    <w:rsid w:val="00D37EDF"/>
    <w:rsid w:val="00D66F64"/>
    <w:rsid w:val="00D763C7"/>
    <w:rsid w:val="00DA5F7F"/>
    <w:rsid w:val="00E41EEC"/>
    <w:rsid w:val="00E646E3"/>
    <w:rsid w:val="00EA6308"/>
    <w:rsid w:val="00EF3A20"/>
    <w:rsid w:val="00F229EF"/>
    <w:rsid w:val="00F22AD1"/>
    <w:rsid w:val="00F256D9"/>
    <w:rsid w:val="00F46DE8"/>
    <w:rsid w:val="00F50E4D"/>
    <w:rsid w:val="00F6520E"/>
    <w:rsid w:val="00F80B02"/>
    <w:rsid w:val="00F85661"/>
    <w:rsid w:val="00FB164B"/>
    <w:rsid w:val="00FC1A3C"/>
    <w:rsid w:val="00FE1A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7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8577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8577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7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8577D"/>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8577D"/>
    <w:pPr>
      <w:tabs>
        <w:tab w:val="center" w:pos="4320"/>
        <w:tab w:val="right" w:pos="8640"/>
      </w:tabs>
    </w:pPr>
  </w:style>
  <w:style w:type="character" w:customStyle="1" w:styleId="HeaderChar">
    <w:name w:val="Header Char"/>
    <w:basedOn w:val="DefaultParagraphFont"/>
    <w:link w:val="Header"/>
    <w:uiPriority w:val="99"/>
    <w:rsid w:val="00B8577D"/>
    <w:rPr>
      <w:rFonts w:ascii="Arial" w:eastAsia="Times New Roman" w:hAnsi="Arial" w:cs="Times New Roman"/>
      <w:szCs w:val="20"/>
    </w:rPr>
  </w:style>
  <w:style w:type="paragraph" w:styleId="EnvelopeReturn">
    <w:name w:val="envelope return"/>
    <w:basedOn w:val="Normal"/>
    <w:rsid w:val="00B8577D"/>
    <w:rPr>
      <w:sz w:val="24"/>
      <w:lang w:val="en-US"/>
    </w:rPr>
  </w:style>
  <w:style w:type="paragraph" w:styleId="Footer">
    <w:name w:val="footer"/>
    <w:basedOn w:val="Normal"/>
    <w:link w:val="FooterChar"/>
    <w:uiPriority w:val="99"/>
    <w:rsid w:val="00B8577D"/>
    <w:pPr>
      <w:tabs>
        <w:tab w:val="center" w:pos="4320"/>
        <w:tab w:val="right" w:pos="8640"/>
      </w:tabs>
    </w:pPr>
  </w:style>
  <w:style w:type="character" w:customStyle="1" w:styleId="FooterChar">
    <w:name w:val="Footer Char"/>
    <w:basedOn w:val="DefaultParagraphFont"/>
    <w:link w:val="Footer"/>
    <w:uiPriority w:val="99"/>
    <w:rsid w:val="00B8577D"/>
    <w:rPr>
      <w:rFonts w:ascii="Arial" w:eastAsia="Times New Roman" w:hAnsi="Arial" w:cs="Times New Roman"/>
      <w:szCs w:val="20"/>
    </w:rPr>
  </w:style>
  <w:style w:type="paragraph" w:styleId="BodyText">
    <w:name w:val="Body Text"/>
    <w:basedOn w:val="Normal"/>
    <w:link w:val="BodyTextChar"/>
    <w:rsid w:val="00B8577D"/>
    <w:pPr>
      <w:jc w:val="center"/>
    </w:pPr>
    <w:rPr>
      <w:rFonts w:cs="Arial"/>
    </w:rPr>
  </w:style>
  <w:style w:type="character" w:customStyle="1" w:styleId="BodyTextChar">
    <w:name w:val="Body Text Char"/>
    <w:basedOn w:val="DefaultParagraphFont"/>
    <w:link w:val="BodyText"/>
    <w:rsid w:val="00B8577D"/>
    <w:rPr>
      <w:rFonts w:ascii="Arial" w:eastAsia="Times New Roman" w:hAnsi="Arial" w:cs="Arial"/>
      <w:szCs w:val="20"/>
    </w:rPr>
  </w:style>
  <w:style w:type="paragraph" w:styleId="PlainText">
    <w:name w:val="Plain Text"/>
    <w:basedOn w:val="Normal"/>
    <w:link w:val="PlainTextChar"/>
    <w:uiPriority w:val="99"/>
    <w:unhideWhenUsed/>
    <w:rsid w:val="00B8577D"/>
    <w:rPr>
      <w:rFonts w:ascii="Consolas" w:hAnsi="Consolas"/>
      <w:sz w:val="21"/>
      <w:szCs w:val="21"/>
    </w:rPr>
  </w:style>
  <w:style w:type="character" w:customStyle="1" w:styleId="PlainTextChar">
    <w:name w:val="Plain Text Char"/>
    <w:basedOn w:val="DefaultParagraphFont"/>
    <w:link w:val="PlainText"/>
    <w:uiPriority w:val="99"/>
    <w:rsid w:val="00B8577D"/>
    <w:rPr>
      <w:rFonts w:ascii="Consolas" w:eastAsia="Times New Roman" w:hAnsi="Consolas" w:cs="Times New Roman"/>
      <w:sz w:val="21"/>
      <w:szCs w:val="21"/>
    </w:rPr>
  </w:style>
  <w:style w:type="paragraph" w:styleId="ListParagraph">
    <w:name w:val="List Paragraph"/>
    <w:basedOn w:val="Normal"/>
    <w:uiPriority w:val="34"/>
    <w:qFormat/>
    <w:rsid w:val="00B8577D"/>
    <w:pPr>
      <w:ind w:left="720"/>
      <w:contextualSpacing/>
    </w:pPr>
  </w:style>
  <w:style w:type="character" w:styleId="Hyperlink">
    <w:name w:val="Hyperlink"/>
    <w:basedOn w:val="DefaultParagraphFont"/>
    <w:uiPriority w:val="99"/>
    <w:unhideWhenUsed/>
    <w:rsid w:val="00B8577D"/>
    <w:rPr>
      <w:color w:val="0000FF" w:themeColor="hyperlink"/>
      <w:u w:val="single"/>
    </w:rPr>
  </w:style>
  <w:style w:type="paragraph" w:styleId="BalloonText">
    <w:name w:val="Balloon Text"/>
    <w:basedOn w:val="Normal"/>
    <w:link w:val="BalloonTextChar"/>
    <w:uiPriority w:val="99"/>
    <w:semiHidden/>
    <w:unhideWhenUsed/>
    <w:rsid w:val="00B8577D"/>
    <w:rPr>
      <w:rFonts w:ascii="Tahoma" w:hAnsi="Tahoma" w:cs="Tahoma"/>
      <w:sz w:val="16"/>
      <w:szCs w:val="16"/>
    </w:rPr>
  </w:style>
  <w:style w:type="character" w:customStyle="1" w:styleId="BalloonTextChar">
    <w:name w:val="Balloon Text Char"/>
    <w:basedOn w:val="DefaultParagraphFont"/>
    <w:link w:val="BalloonText"/>
    <w:uiPriority w:val="99"/>
    <w:semiHidden/>
    <w:rsid w:val="00B857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7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8577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8577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7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8577D"/>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8577D"/>
    <w:pPr>
      <w:tabs>
        <w:tab w:val="center" w:pos="4320"/>
        <w:tab w:val="right" w:pos="8640"/>
      </w:tabs>
    </w:pPr>
  </w:style>
  <w:style w:type="character" w:customStyle="1" w:styleId="HeaderChar">
    <w:name w:val="Header Char"/>
    <w:basedOn w:val="DefaultParagraphFont"/>
    <w:link w:val="Header"/>
    <w:uiPriority w:val="99"/>
    <w:rsid w:val="00B8577D"/>
    <w:rPr>
      <w:rFonts w:ascii="Arial" w:eastAsia="Times New Roman" w:hAnsi="Arial" w:cs="Times New Roman"/>
      <w:szCs w:val="20"/>
    </w:rPr>
  </w:style>
  <w:style w:type="paragraph" w:styleId="EnvelopeReturn">
    <w:name w:val="envelope return"/>
    <w:basedOn w:val="Normal"/>
    <w:rsid w:val="00B8577D"/>
    <w:rPr>
      <w:sz w:val="24"/>
      <w:lang w:val="en-US"/>
    </w:rPr>
  </w:style>
  <w:style w:type="paragraph" w:styleId="Footer">
    <w:name w:val="footer"/>
    <w:basedOn w:val="Normal"/>
    <w:link w:val="FooterChar"/>
    <w:uiPriority w:val="99"/>
    <w:rsid w:val="00B8577D"/>
    <w:pPr>
      <w:tabs>
        <w:tab w:val="center" w:pos="4320"/>
        <w:tab w:val="right" w:pos="8640"/>
      </w:tabs>
    </w:pPr>
  </w:style>
  <w:style w:type="character" w:customStyle="1" w:styleId="FooterChar">
    <w:name w:val="Footer Char"/>
    <w:basedOn w:val="DefaultParagraphFont"/>
    <w:link w:val="Footer"/>
    <w:uiPriority w:val="99"/>
    <w:rsid w:val="00B8577D"/>
    <w:rPr>
      <w:rFonts w:ascii="Arial" w:eastAsia="Times New Roman" w:hAnsi="Arial" w:cs="Times New Roman"/>
      <w:szCs w:val="20"/>
    </w:rPr>
  </w:style>
  <w:style w:type="paragraph" w:styleId="BodyText">
    <w:name w:val="Body Text"/>
    <w:basedOn w:val="Normal"/>
    <w:link w:val="BodyTextChar"/>
    <w:rsid w:val="00B8577D"/>
    <w:pPr>
      <w:jc w:val="center"/>
    </w:pPr>
    <w:rPr>
      <w:rFonts w:cs="Arial"/>
    </w:rPr>
  </w:style>
  <w:style w:type="character" w:customStyle="1" w:styleId="BodyTextChar">
    <w:name w:val="Body Text Char"/>
    <w:basedOn w:val="DefaultParagraphFont"/>
    <w:link w:val="BodyText"/>
    <w:rsid w:val="00B8577D"/>
    <w:rPr>
      <w:rFonts w:ascii="Arial" w:eastAsia="Times New Roman" w:hAnsi="Arial" w:cs="Arial"/>
      <w:szCs w:val="20"/>
    </w:rPr>
  </w:style>
  <w:style w:type="paragraph" w:styleId="PlainText">
    <w:name w:val="Plain Text"/>
    <w:basedOn w:val="Normal"/>
    <w:link w:val="PlainTextChar"/>
    <w:uiPriority w:val="99"/>
    <w:unhideWhenUsed/>
    <w:rsid w:val="00B8577D"/>
    <w:rPr>
      <w:rFonts w:ascii="Consolas" w:hAnsi="Consolas"/>
      <w:sz w:val="21"/>
      <w:szCs w:val="21"/>
    </w:rPr>
  </w:style>
  <w:style w:type="character" w:customStyle="1" w:styleId="PlainTextChar">
    <w:name w:val="Plain Text Char"/>
    <w:basedOn w:val="DefaultParagraphFont"/>
    <w:link w:val="PlainText"/>
    <w:uiPriority w:val="99"/>
    <w:rsid w:val="00B8577D"/>
    <w:rPr>
      <w:rFonts w:ascii="Consolas" w:eastAsia="Times New Roman" w:hAnsi="Consolas" w:cs="Times New Roman"/>
      <w:sz w:val="21"/>
      <w:szCs w:val="21"/>
    </w:rPr>
  </w:style>
  <w:style w:type="paragraph" w:styleId="ListParagraph">
    <w:name w:val="List Paragraph"/>
    <w:basedOn w:val="Normal"/>
    <w:uiPriority w:val="34"/>
    <w:qFormat/>
    <w:rsid w:val="00B8577D"/>
    <w:pPr>
      <w:ind w:left="720"/>
      <w:contextualSpacing/>
    </w:pPr>
  </w:style>
  <w:style w:type="character" w:styleId="Hyperlink">
    <w:name w:val="Hyperlink"/>
    <w:basedOn w:val="DefaultParagraphFont"/>
    <w:uiPriority w:val="99"/>
    <w:unhideWhenUsed/>
    <w:rsid w:val="00B8577D"/>
    <w:rPr>
      <w:color w:val="0000FF" w:themeColor="hyperlink"/>
      <w:u w:val="single"/>
    </w:rPr>
  </w:style>
  <w:style w:type="paragraph" w:styleId="BalloonText">
    <w:name w:val="Balloon Text"/>
    <w:basedOn w:val="Normal"/>
    <w:link w:val="BalloonTextChar"/>
    <w:uiPriority w:val="99"/>
    <w:semiHidden/>
    <w:unhideWhenUsed/>
    <w:rsid w:val="00B8577D"/>
    <w:rPr>
      <w:rFonts w:ascii="Tahoma" w:hAnsi="Tahoma" w:cs="Tahoma"/>
      <w:sz w:val="16"/>
      <w:szCs w:val="16"/>
    </w:rPr>
  </w:style>
  <w:style w:type="character" w:customStyle="1" w:styleId="BalloonTextChar">
    <w:name w:val="Balloon Text Char"/>
    <w:basedOn w:val="DefaultParagraphFont"/>
    <w:link w:val="BalloonText"/>
    <w:uiPriority w:val="99"/>
    <w:semiHidden/>
    <w:rsid w:val="00B85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courseoutlines\Health%20Programs\Fall%202013\www.napra.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file:///\\Chome\courseoutlines\Health%20Programs\Fall%202013\www.cptea.ca" TargetMode="External"/><Relationship Id="rId4" Type="http://schemas.openxmlformats.org/officeDocument/2006/relationships/settings" Target="settings.xml"/><Relationship Id="rId9" Type="http://schemas.openxmlformats.org/officeDocument/2006/relationships/hyperlink" Target="file:///\\Chome\courseoutlines\Health%20Programs\Fall%202013\www.napr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06E84-93C4-4DA7-96FC-421481C4C5B4}"/>
</file>

<file path=customXml/itemProps2.xml><?xml version="1.0" encoding="utf-8"?>
<ds:datastoreItem xmlns:ds="http://schemas.openxmlformats.org/officeDocument/2006/customXml" ds:itemID="{7D25DB80-5831-44CB-92FD-D122F4DFA17C}"/>
</file>

<file path=customXml/itemProps3.xml><?xml version="1.0" encoding="utf-8"?>
<ds:datastoreItem xmlns:ds="http://schemas.openxmlformats.org/officeDocument/2006/customXml" ds:itemID="{39811E43-BBFB-4E6A-AAF8-3DCDE7C63EC6}"/>
</file>

<file path=docProps/app.xml><?xml version="1.0" encoding="utf-8"?>
<Properties xmlns="http://schemas.openxmlformats.org/officeDocument/2006/extended-properties" xmlns:vt="http://schemas.openxmlformats.org/officeDocument/2006/docPropsVTypes">
  <Template>Normal.dotm</Template>
  <TotalTime>2</TotalTime>
  <Pages>6</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2014-08-07T18:47:00Z</cp:lastPrinted>
  <dcterms:created xsi:type="dcterms:W3CDTF">2014-06-19T16:13:00Z</dcterms:created>
  <dcterms:modified xsi:type="dcterms:W3CDTF">2014-08-07T18:47:00Z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5040200</vt:r8>
  </property>
</Properties>
</file>